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11" w:rsidRDefault="002B0F11" w:rsidP="002B0F11">
      <w:pPr>
        <w:spacing w:before="100" w:beforeAutospacing="1" w:after="288" w:line="240" w:lineRule="auto"/>
        <w:jc w:val="center"/>
        <w:rPr>
          <w:rFonts w:ascii="Times New Roman" w:eastAsia="Times New Roman" w:hAnsi="Times New Roman" w:cs="Times New Roman"/>
          <w:b/>
          <w:bCs/>
          <w:color w:val="C00000"/>
          <w:sz w:val="72"/>
          <w:szCs w:val="72"/>
          <w:lang w:eastAsia="ru-RU"/>
        </w:rPr>
      </w:pPr>
      <w:bookmarkStart w:id="0" w:name="_GoBack"/>
      <w:bookmarkEnd w:id="0"/>
      <w:r>
        <w:rPr>
          <w:rFonts w:ascii="Times New Roman" w:eastAsia="Times New Roman" w:hAnsi="Times New Roman" w:cs="Times New Roman"/>
          <w:b/>
          <w:bCs/>
          <w:color w:val="C00000"/>
          <w:sz w:val="72"/>
          <w:szCs w:val="72"/>
          <w:lang w:eastAsia="ru-RU"/>
        </w:rPr>
        <w:t>БЕЗОБЛАЧНОЕ ДЕТСТВО</w:t>
      </w:r>
    </w:p>
    <w:p w:rsidR="002B0F11" w:rsidRDefault="002B0F11" w:rsidP="002B0F11">
      <w:pPr>
        <w:spacing w:before="100" w:beforeAutospacing="1" w:after="288" w:line="240" w:lineRule="auto"/>
        <w:jc w:val="center"/>
        <w:rPr>
          <w:rFonts w:ascii="Times New Roman" w:eastAsia="Times New Roman" w:hAnsi="Times New Roman" w:cs="Times New Roman"/>
          <w:color w:val="7030A0"/>
          <w:sz w:val="36"/>
          <w:szCs w:val="36"/>
          <w:lang w:eastAsia="ru-RU"/>
        </w:rPr>
      </w:pPr>
      <w:r>
        <w:rPr>
          <w:rFonts w:ascii="Times New Roman" w:eastAsia="Times New Roman" w:hAnsi="Times New Roman" w:cs="Times New Roman"/>
          <w:b/>
          <w:bCs/>
          <w:color w:val="7030A0"/>
          <w:sz w:val="36"/>
          <w:szCs w:val="36"/>
          <w:lang w:eastAsia="ru-RU"/>
        </w:rPr>
        <w:t>Советы родителям по снижению риска употребления наркотиков ребенком (подростком)</w:t>
      </w:r>
    </w:p>
    <w:p w:rsidR="002B0F11" w:rsidRDefault="002B0F11" w:rsidP="002B0F11">
      <w:pPr>
        <w:spacing w:before="100" w:beforeAutospacing="1" w:after="288"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b/>
          <w:bCs/>
          <w:color w:val="7030A0"/>
          <w:sz w:val="30"/>
          <w:szCs w:val="30"/>
          <w:u w:val="single"/>
          <w:lang w:eastAsia="ru-RU"/>
        </w:rPr>
        <w:t>1. Не паникуйте.</w:t>
      </w:r>
      <w:r>
        <w:rPr>
          <w:rFonts w:ascii="Times New Roman" w:eastAsia="Times New Roman" w:hAnsi="Times New Roman" w:cs="Times New Roman"/>
          <w:b/>
          <w:bCs/>
          <w:color w:val="7030A0"/>
          <w:sz w:val="30"/>
          <w:szCs w:val="30"/>
          <w:lang w:eastAsia="ru-RU"/>
        </w:rPr>
        <w:t xml:space="preserve"> </w:t>
      </w:r>
      <w:r>
        <w:rPr>
          <w:rFonts w:ascii="Times New Roman" w:eastAsia="Times New Roman" w:hAnsi="Times New Roman" w:cs="Times New Roman"/>
          <w:b/>
          <w:sz w:val="30"/>
          <w:szCs w:val="30"/>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2B0F11" w:rsidRDefault="002B0F11" w:rsidP="002B0F11">
      <w:pPr>
        <w:spacing w:before="100" w:beforeAutospacing="1" w:after="288"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bCs/>
          <w:color w:val="7030A0"/>
          <w:sz w:val="30"/>
          <w:szCs w:val="30"/>
          <w:u w:val="single"/>
          <w:lang w:eastAsia="ru-RU"/>
        </w:rPr>
        <w:t>2. Сохраните доверие.</w:t>
      </w:r>
      <w:r>
        <w:rPr>
          <w:rFonts w:ascii="Times New Roman" w:eastAsia="Times New Roman" w:hAnsi="Times New Roman" w:cs="Times New Roman"/>
          <w:b/>
          <w:bCs/>
          <w:color w:val="7030A0"/>
          <w:sz w:val="30"/>
          <w:szCs w:val="30"/>
          <w:lang w:eastAsia="ru-RU"/>
        </w:rPr>
        <w:t xml:space="preserve"> </w:t>
      </w:r>
      <w:r>
        <w:rPr>
          <w:rFonts w:ascii="Times New Roman" w:eastAsia="Times New Roman" w:hAnsi="Times New Roman" w:cs="Times New Roman"/>
          <w:b/>
          <w:sz w:val="30"/>
          <w:szCs w:val="30"/>
          <w:lang w:eastAsia="ru-RU"/>
        </w:rPr>
        <w:t>Ваш собственный страх может заставить вас прибегнуть к угрозам, крику, запугиванию.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2B0F11" w:rsidRDefault="002B0F11" w:rsidP="002B0F11">
      <w:pPr>
        <w:spacing w:before="100" w:beforeAutospacing="1" w:after="288" w:line="240" w:lineRule="auto"/>
        <w:jc w:val="both"/>
        <w:rPr>
          <w:rFonts w:ascii="Times New Roman" w:eastAsia="Times New Roman" w:hAnsi="Times New Roman" w:cs="Times New Roman"/>
          <w:b/>
          <w:sz w:val="30"/>
          <w:szCs w:val="30"/>
          <w:lang w:eastAsia="ru-RU"/>
        </w:rPr>
      </w:pPr>
      <w:r>
        <w:rPr>
          <w:rFonts w:ascii="Times New Roman" w:eastAsia="Times New Roman" w:hAnsi="Times New Roman" w:cs="Times New Roman"/>
          <w:b/>
          <w:bCs/>
          <w:color w:val="7030A0"/>
          <w:sz w:val="30"/>
          <w:szCs w:val="30"/>
          <w:u w:val="single"/>
          <w:lang w:eastAsia="ru-RU"/>
        </w:rPr>
        <w:t>3. Оказывайте поддержку.</w:t>
      </w:r>
      <w:r>
        <w:rPr>
          <w:rFonts w:ascii="Times New Roman" w:eastAsia="Times New Roman" w:hAnsi="Times New Roman" w:cs="Times New Roman"/>
          <w:b/>
          <w:bCs/>
          <w:color w:val="7030A0"/>
          <w:sz w:val="30"/>
          <w:szCs w:val="30"/>
          <w:lang w:eastAsia="ru-RU"/>
        </w:rPr>
        <w:t xml:space="preserve"> </w:t>
      </w:r>
      <w:r>
        <w:rPr>
          <w:rFonts w:ascii="Times New Roman" w:eastAsia="Times New Roman" w:hAnsi="Times New Roman" w:cs="Times New Roman"/>
          <w:b/>
          <w:sz w:val="30"/>
          <w:szCs w:val="30"/>
          <w:lang w:eastAsia="ru-RU"/>
        </w:rPr>
        <w:t xml:space="preserve">«Мне не нравится, что ты сейчас делаешь, но я всё же люблю тебя» - вот основная мысль, которую вы должны донести до подростка. </w:t>
      </w:r>
      <w:r>
        <w:rPr>
          <w:rFonts w:ascii="Times New Roman" w:eastAsia="Times New Roman" w:hAnsi="Times New Roman" w:cs="Times New Roman"/>
          <w:b/>
          <w:color w:val="E36C0A" w:themeColor="accent6" w:themeShade="BF"/>
          <w:sz w:val="30"/>
          <w:szCs w:val="30"/>
          <w:lang w:eastAsia="ru-RU"/>
        </w:rPr>
        <w:t xml:space="preserve">Он должен чувствовать, что бы с ним не произошло, он сможет с вами откровенно поговорить об этом. </w:t>
      </w:r>
      <w:r>
        <w:rPr>
          <w:rFonts w:ascii="Times New Roman" w:eastAsia="Times New Roman" w:hAnsi="Times New Roman" w:cs="Times New Roman"/>
          <w:b/>
          <w:sz w:val="30"/>
          <w:szCs w:val="30"/>
          <w:lang w:eastAsia="ru-RU"/>
        </w:rPr>
        <w:t>Как бы ни было трудно, очень важно, чтобы родители беседовали с детьми о наркотиках, последствиях их употребления.</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color w:val="E36C0A" w:themeColor="accent6" w:themeShade="BF"/>
          <w:sz w:val="30"/>
          <w:szCs w:val="30"/>
          <w:lang w:eastAsia="ru-RU"/>
        </w:rPr>
        <w:t>При малейшем подозрении, что ребенок употребляет наркотики, необходимо сразу же поговорить с ним.</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sz w:val="30"/>
          <w:szCs w:val="30"/>
          <w:lang w:eastAsia="ru-RU"/>
        </w:rPr>
        <w:t>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color w:val="C00000"/>
          <w:sz w:val="30"/>
          <w:szCs w:val="30"/>
          <w:lang w:eastAsia="ru-RU"/>
        </w:rPr>
        <w:t>помните, что сильнее всего на подростка будет действовать ваш личный пример.</w:t>
      </w:r>
      <w:r>
        <w:rPr>
          <w:rFonts w:ascii="Times New Roman" w:eastAsia="Times New Roman" w:hAnsi="Times New Roman" w:cs="Times New Roman"/>
          <w:color w:val="C00000"/>
          <w:sz w:val="30"/>
          <w:szCs w:val="30"/>
          <w:lang w:eastAsia="ru-RU"/>
        </w:rPr>
        <w:t xml:space="preserve"> </w:t>
      </w:r>
      <w:r>
        <w:rPr>
          <w:rFonts w:ascii="Times New Roman" w:eastAsia="Times New Roman" w:hAnsi="Times New Roman" w:cs="Times New Roman"/>
          <w:b/>
          <w:sz w:val="30"/>
          <w:szCs w:val="30"/>
          <w:lang w:eastAsia="ru-RU"/>
        </w:rPr>
        <w:t>Подумайте о своём собственном отношении к некоторым веществам: типа табака, алкоголя, лекарств.</w:t>
      </w:r>
    </w:p>
    <w:p w:rsidR="00E93A71" w:rsidRDefault="002B0F11" w:rsidP="002B0F11">
      <w:pPr>
        <w:spacing w:before="100" w:beforeAutospacing="1" w:after="288" w:line="240" w:lineRule="auto"/>
        <w:jc w:val="both"/>
      </w:pPr>
      <w:r>
        <w:rPr>
          <w:rFonts w:ascii="Times New Roman" w:eastAsia="Times New Roman" w:hAnsi="Times New Roman" w:cs="Times New Roman"/>
          <w:b/>
          <w:bCs/>
          <w:color w:val="7030A0"/>
          <w:sz w:val="30"/>
          <w:szCs w:val="30"/>
          <w:u w:val="single"/>
          <w:lang w:eastAsia="ru-RU"/>
        </w:rPr>
        <w:t>4. Обратитесь к специалисту.</w:t>
      </w:r>
      <w:r>
        <w:rPr>
          <w:rFonts w:ascii="Times New Roman" w:eastAsia="Times New Roman" w:hAnsi="Times New Roman" w:cs="Times New Roman"/>
          <w:b/>
          <w:bCs/>
          <w:i/>
          <w:iCs/>
          <w:color w:val="7030A0"/>
          <w:sz w:val="30"/>
          <w:szCs w:val="30"/>
          <w:lang w:eastAsia="ru-RU"/>
        </w:rPr>
        <w:t xml:space="preserve"> </w:t>
      </w:r>
      <w:r>
        <w:rPr>
          <w:rFonts w:ascii="Times New Roman" w:eastAsia="Times New Roman" w:hAnsi="Times New Roman" w:cs="Times New Roman"/>
          <w:sz w:val="30"/>
          <w:szCs w:val="30"/>
          <w:lang w:eastAsia="ru-RU"/>
        </w:rPr>
        <w:t xml:space="preserve">Если </w:t>
      </w:r>
      <w:r>
        <w:rPr>
          <w:rFonts w:ascii="Times New Roman" w:eastAsia="Times New Roman" w:hAnsi="Times New Roman" w:cs="Times New Roman"/>
          <w:b/>
          <w:color w:val="943634" w:themeColor="accent2" w:themeShade="BF"/>
          <w:sz w:val="30"/>
          <w:szCs w:val="30"/>
          <w:lang w:eastAsia="ru-RU"/>
        </w:rPr>
        <w:t>вы убедились</w:t>
      </w:r>
      <w:r>
        <w:rPr>
          <w:rFonts w:ascii="Times New Roman" w:eastAsia="Times New Roman" w:hAnsi="Times New Roman" w:cs="Times New Roman"/>
          <w:sz w:val="30"/>
          <w:szCs w:val="30"/>
          <w:lang w:eastAsia="ru-RU"/>
        </w:rPr>
        <w:t xml:space="preserve">, что </w:t>
      </w:r>
      <w:r>
        <w:rPr>
          <w:rFonts w:ascii="Times New Roman" w:eastAsia="Times New Roman" w:hAnsi="Times New Roman" w:cs="Times New Roman"/>
          <w:b/>
          <w:color w:val="943634" w:themeColor="accent2" w:themeShade="BF"/>
          <w:sz w:val="30"/>
          <w:szCs w:val="30"/>
          <w:lang w:eastAsia="ru-RU"/>
        </w:rPr>
        <w:t>подросток не может справиться с зависимостью от наркотика самостоятельно,</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sz w:val="30"/>
          <w:szCs w:val="30"/>
          <w:lang w:eastAsia="ru-RU"/>
        </w:rPr>
        <w:t xml:space="preserve">и вы не в силах ему помочь, </w:t>
      </w:r>
      <w:r>
        <w:rPr>
          <w:rFonts w:ascii="Times New Roman" w:eastAsia="Times New Roman" w:hAnsi="Times New Roman" w:cs="Times New Roman"/>
          <w:b/>
          <w:color w:val="C00000"/>
          <w:sz w:val="30"/>
          <w:szCs w:val="30"/>
          <w:lang w:eastAsia="ru-RU"/>
        </w:rPr>
        <w:t xml:space="preserve">обратитесь к специалисту. </w:t>
      </w:r>
      <w:r>
        <w:rPr>
          <w:rFonts w:ascii="Times New Roman" w:eastAsia="Times New Roman" w:hAnsi="Times New Roman" w:cs="Times New Roman"/>
          <w:b/>
          <w:sz w:val="30"/>
          <w:szCs w:val="30"/>
          <w:lang w:eastAsia="ru-RU"/>
        </w:rPr>
        <w:t xml:space="preserve">Не обязательно сразу к наркологу, </w:t>
      </w:r>
      <w:r>
        <w:rPr>
          <w:rFonts w:ascii="Times New Roman" w:eastAsia="Times New Roman" w:hAnsi="Times New Roman" w:cs="Times New Roman"/>
          <w:b/>
          <w:color w:val="943634" w:themeColor="accent2" w:themeShade="BF"/>
          <w:sz w:val="30"/>
          <w:szCs w:val="30"/>
          <w:lang w:eastAsia="ru-RU"/>
        </w:rPr>
        <w:t>лучше начать с психолога или психотерапевта.</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sz w:val="30"/>
          <w:szCs w:val="30"/>
          <w:lang w:eastAsia="ru-RU"/>
        </w:rPr>
        <w:t>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w:t>
      </w:r>
      <w:r>
        <w:rPr>
          <w:rFonts w:ascii="Times New Roman" w:eastAsia="Times New Roman" w:hAnsi="Times New Roman" w:cs="Times New Roman"/>
          <w:sz w:val="30"/>
          <w:szCs w:val="30"/>
          <w:lang w:eastAsia="ru-RU"/>
        </w:rPr>
        <w:t xml:space="preserve"> </w:t>
      </w:r>
      <w:r>
        <w:rPr>
          <w:rFonts w:ascii="Times New Roman" w:eastAsia="Times New Roman" w:hAnsi="Times New Roman" w:cs="Times New Roman"/>
          <w:b/>
          <w:color w:val="C00000"/>
          <w:sz w:val="36"/>
          <w:szCs w:val="36"/>
          <w:lang w:eastAsia="ru-RU"/>
        </w:rPr>
        <w:t>Будьте готовы к тому, что спасение вашего ребёнка может потребовать от вас серьёзных и длительных усилий.</w:t>
      </w:r>
    </w:p>
    <w:sectPr w:rsidR="00E93A71" w:rsidSect="002B0F1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0E"/>
    <w:rsid w:val="002B0F11"/>
    <w:rsid w:val="004B3719"/>
    <w:rsid w:val="0090617E"/>
    <w:rsid w:val="00D10D0E"/>
    <w:rsid w:val="00F85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F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1899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2018-06-20T12:37:00Z</cp:lastPrinted>
  <dcterms:created xsi:type="dcterms:W3CDTF">2018-06-20T12:40:00Z</dcterms:created>
  <dcterms:modified xsi:type="dcterms:W3CDTF">2018-06-20T12:40:00Z</dcterms:modified>
</cp:coreProperties>
</file>