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CE" w:rsidRDefault="006D11CE" w:rsidP="006D11CE">
      <w:pPr>
        <w:spacing w:line="276" w:lineRule="auto"/>
        <w:jc w:val="right"/>
        <w:rPr>
          <w:rStyle w:val="a6"/>
          <w:color w:val="auto"/>
        </w:rPr>
      </w:pPr>
      <w:r>
        <w:rPr>
          <w:noProof/>
        </w:rPr>
        <w:drawing>
          <wp:inline distT="0" distB="0" distL="0" distR="0" wp14:anchorId="2C8E3187" wp14:editId="660EC961">
            <wp:extent cx="6549081" cy="962036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Азбука финанс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346" cy="962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1CE" w:rsidRDefault="006D11CE" w:rsidP="006D11CE">
      <w:pPr>
        <w:spacing w:line="276" w:lineRule="auto"/>
        <w:jc w:val="right"/>
        <w:rPr>
          <w:rStyle w:val="a6"/>
          <w:color w:val="auto"/>
        </w:rPr>
      </w:pPr>
    </w:p>
    <w:p w:rsidR="00E70F1D" w:rsidRDefault="006D11CE" w:rsidP="006D11CE">
      <w:pPr>
        <w:spacing w:line="276" w:lineRule="auto"/>
        <w:jc w:val="right"/>
        <w:rPr>
          <w:rStyle w:val="a6"/>
          <w:color w:val="auto"/>
        </w:rPr>
      </w:pPr>
      <w:r>
        <w:rPr>
          <w:rStyle w:val="a6"/>
          <w:color w:val="auto"/>
        </w:rPr>
        <w:t xml:space="preserve"> </w:t>
      </w:r>
    </w:p>
    <w:p w:rsidR="004D51D9" w:rsidRPr="004F4E58" w:rsidRDefault="00383F4C" w:rsidP="00E70F1D">
      <w:pPr>
        <w:ind w:firstLine="360"/>
        <w:jc w:val="both"/>
      </w:pPr>
      <w:r w:rsidRPr="004F4E58">
        <w:t xml:space="preserve"> </w:t>
      </w:r>
    </w:p>
    <w:p w:rsidR="004D51D9" w:rsidRPr="004F4E58" w:rsidRDefault="006D11CE" w:rsidP="006D11CE">
      <w:r>
        <w:t xml:space="preserve">2 </w:t>
      </w:r>
      <w:r w:rsidR="00383F4C" w:rsidRPr="004F4E58">
        <w:t>этап − игра – соре</w:t>
      </w:r>
      <w:r w:rsidR="009311B4">
        <w:t>внование «Денежное путешествие».</w:t>
      </w:r>
    </w:p>
    <w:p w:rsidR="00030993" w:rsidRPr="006D11CE" w:rsidRDefault="006D11CE" w:rsidP="006D11CE">
      <w:pPr>
        <w:tabs>
          <w:tab w:val="left" w:pos="709"/>
          <w:tab w:val="left" w:pos="851"/>
        </w:tabs>
        <w:spacing w:line="276" w:lineRule="auto"/>
        <w:jc w:val="both"/>
        <w:rPr>
          <w:szCs w:val="28"/>
        </w:rPr>
      </w:pPr>
      <w:r>
        <w:t xml:space="preserve">3 </w:t>
      </w:r>
      <w:r w:rsidR="00E70F1D">
        <w:t>э</w:t>
      </w:r>
      <w:r w:rsidR="00030993">
        <w:t>тап</w:t>
      </w:r>
      <w:r w:rsidR="00E70F1D">
        <w:t xml:space="preserve"> </w:t>
      </w:r>
      <w:r w:rsidR="00B80DA4">
        <w:t>–</w:t>
      </w:r>
      <w:r w:rsidR="00E70F1D">
        <w:t xml:space="preserve"> </w:t>
      </w:r>
      <w:r w:rsidR="00030993">
        <w:t xml:space="preserve">турнир </w:t>
      </w:r>
      <w:r w:rsidR="00383F4C">
        <w:t>«Финансовый бой».</w:t>
      </w:r>
    </w:p>
    <w:p w:rsidR="004D51D9" w:rsidRPr="00030993" w:rsidRDefault="00383F4C" w:rsidP="00E70F1D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030993">
        <w:rPr>
          <w:rStyle w:val="FontStyle50"/>
          <w:sz w:val="24"/>
          <w:szCs w:val="28"/>
        </w:rPr>
        <w:t>5.</w:t>
      </w:r>
      <w:r w:rsidR="00AF0410" w:rsidRPr="00030993">
        <w:rPr>
          <w:rStyle w:val="FontStyle50"/>
          <w:sz w:val="24"/>
          <w:szCs w:val="28"/>
        </w:rPr>
        <w:t>4</w:t>
      </w:r>
      <w:r w:rsidRPr="00030993">
        <w:rPr>
          <w:rStyle w:val="FontStyle50"/>
          <w:sz w:val="24"/>
          <w:szCs w:val="28"/>
        </w:rPr>
        <w:t xml:space="preserve">. </w:t>
      </w:r>
      <w:r w:rsidRPr="00030993">
        <w:rPr>
          <w:color w:val="000000"/>
          <w:szCs w:val="28"/>
        </w:rPr>
        <w:t xml:space="preserve">С описанием этапов и условиями участия можно ознакомиться в </w:t>
      </w:r>
      <w:r w:rsidR="00E71BDB" w:rsidRPr="00030993">
        <w:rPr>
          <w:szCs w:val="28"/>
        </w:rPr>
        <w:t xml:space="preserve">социальной сети </w:t>
      </w:r>
      <w:r w:rsidRPr="00030993">
        <w:rPr>
          <w:szCs w:val="28"/>
        </w:rPr>
        <w:t xml:space="preserve">«ВКонтакте» </w:t>
      </w:r>
      <w:hyperlink r:id="rId8" w:history="1">
        <w:r w:rsidRPr="00E70F1D">
          <w:rPr>
            <w:rStyle w:val="a6"/>
            <w:color w:val="2F5496" w:themeColor="accent5" w:themeShade="BF"/>
            <w:szCs w:val="28"/>
          </w:rPr>
          <w:t>https://vk.com/event212424514</w:t>
        </w:r>
      </w:hyperlink>
      <w:r w:rsidRPr="00030993">
        <w:rPr>
          <w:color w:val="000000"/>
          <w:szCs w:val="28"/>
        </w:rPr>
        <w:t>,</w:t>
      </w:r>
      <w:r w:rsidR="009311B4" w:rsidRPr="00030993">
        <w:rPr>
          <w:color w:val="000000"/>
          <w:szCs w:val="28"/>
        </w:rPr>
        <w:t xml:space="preserve"> </w:t>
      </w:r>
      <w:r w:rsidRPr="00030993">
        <w:rPr>
          <w:color w:val="000000"/>
          <w:szCs w:val="28"/>
        </w:rPr>
        <w:t>а также в регламентах</w:t>
      </w:r>
      <w:r w:rsidR="00C5772E" w:rsidRPr="00030993">
        <w:rPr>
          <w:color w:val="000000"/>
          <w:szCs w:val="28"/>
        </w:rPr>
        <w:t xml:space="preserve"> проведения Чемпионата </w:t>
      </w:r>
      <w:r w:rsidRPr="00030993">
        <w:rPr>
          <w:color w:val="000000"/>
          <w:szCs w:val="28"/>
        </w:rPr>
        <w:t xml:space="preserve"> (Приложение 3</w:t>
      </w:r>
      <w:r w:rsidR="009311B4" w:rsidRPr="00030993">
        <w:rPr>
          <w:color w:val="000000"/>
          <w:szCs w:val="28"/>
        </w:rPr>
        <w:t>,</w:t>
      </w:r>
      <w:r w:rsidR="00E70F1D">
        <w:rPr>
          <w:color w:val="000000"/>
          <w:szCs w:val="28"/>
        </w:rPr>
        <w:t xml:space="preserve"> </w:t>
      </w:r>
      <w:r w:rsidR="009311B4" w:rsidRPr="00030993">
        <w:rPr>
          <w:color w:val="000000"/>
          <w:szCs w:val="28"/>
        </w:rPr>
        <w:t>4</w:t>
      </w:r>
      <w:r w:rsidRPr="00030993">
        <w:rPr>
          <w:color w:val="000000"/>
          <w:szCs w:val="28"/>
        </w:rPr>
        <w:t>)</w:t>
      </w:r>
      <w:r w:rsidR="00C5772E" w:rsidRPr="00030993">
        <w:rPr>
          <w:color w:val="000000"/>
          <w:szCs w:val="28"/>
        </w:rPr>
        <w:t>.</w:t>
      </w:r>
    </w:p>
    <w:p w:rsidR="004D51D9" w:rsidRDefault="00383F4C">
      <w:pPr>
        <w:tabs>
          <w:tab w:val="left" w:pos="567"/>
          <w:tab w:val="left" w:pos="1080"/>
        </w:tabs>
        <w:spacing w:line="276" w:lineRule="auto"/>
        <w:ind w:firstLine="567"/>
        <w:jc w:val="both"/>
        <w:rPr>
          <w:rStyle w:val="FontStyle50"/>
          <w:sz w:val="24"/>
          <w:szCs w:val="28"/>
        </w:rPr>
      </w:pPr>
      <w:r>
        <w:rPr>
          <w:rStyle w:val="FontStyle50"/>
          <w:sz w:val="24"/>
          <w:szCs w:val="28"/>
        </w:rPr>
        <w:t>5.</w:t>
      </w:r>
      <w:r w:rsidR="00AF0410">
        <w:rPr>
          <w:rStyle w:val="FontStyle50"/>
          <w:sz w:val="24"/>
          <w:szCs w:val="28"/>
        </w:rPr>
        <w:t>5</w:t>
      </w:r>
      <w:r>
        <w:rPr>
          <w:rStyle w:val="FontStyle50"/>
          <w:sz w:val="24"/>
          <w:szCs w:val="28"/>
        </w:rPr>
        <w:t>. Количество команд от одного образовательного учреждения не ограничено.</w:t>
      </w:r>
    </w:p>
    <w:p w:rsidR="004D51D9" w:rsidRDefault="00383F4C">
      <w:pPr>
        <w:tabs>
          <w:tab w:val="left" w:pos="567"/>
          <w:tab w:val="left" w:pos="1080"/>
        </w:tabs>
        <w:spacing w:line="276" w:lineRule="auto"/>
        <w:ind w:firstLine="567"/>
        <w:jc w:val="both"/>
        <w:rPr>
          <w:rStyle w:val="FontStyle50"/>
          <w:sz w:val="24"/>
          <w:szCs w:val="28"/>
        </w:rPr>
      </w:pPr>
      <w:r>
        <w:rPr>
          <w:rStyle w:val="FontStyle50"/>
          <w:sz w:val="24"/>
          <w:szCs w:val="28"/>
        </w:rPr>
        <w:t>5.</w:t>
      </w:r>
      <w:r w:rsidR="00AF0410">
        <w:rPr>
          <w:rStyle w:val="FontStyle50"/>
          <w:sz w:val="24"/>
          <w:szCs w:val="28"/>
        </w:rPr>
        <w:t>6</w:t>
      </w:r>
      <w:r>
        <w:rPr>
          <w:rStyle w:val="FontStyle50"/>
          <w:sz w:val="24"/>
          <w:szCs w:val="28"/>
        </w:rPr>
        <w:t>. Индивидуальное участие не допускается.</w:t>
      </w:r>
    </w:p>
    <w:p w:rsidR="004D51D9" w:rsidRDefault="004D51D9">
      <w:pPr>
        <w:tabs>
          <w:tab w:val="left" w:pos="567"/>
          <w:tab w:val="left" w:pos="1080"/>
        </w:tabs>
        <w:spacing w:line="276" w:lineRule="auto"/>
        <w:ind w:firstLine="567"/>
        <w:jc w:val="both"/>
        <w:rPr>
          <w:rStyle w:val="FontStyle50"/>
          <w:sz w:val="24"/>
          <w:szCs w:val="28"/>
          <w:highlight w:val="yellow"/>
        </w:rPr>
      </w:pPr>
    </w:p>
    <w:p w:rsidR="004D51D9" w:rsidRDefault="00383F4C">
      <w:pPr>
        <w:pStyle w:val="Style8"/>
        <w:widowControl/>
        <w:numPr>
          <w:ilvl w:val="0"/>
          <w:numId w:val="5"/>
        </w:numPr>
        <w:spacing w:line="276" w:lineRule="auto"/>
        <w:jc w:val="center"/>
        <w:rPr>
          <w:rStyle w:val="FontStyle50"/>
          <w:b/>
          <w:sz w:val="24"/>
          <w:szCs w:val="28"/>
        </w:rPr>
      </w:pPr>
      <w:r>
        <w:rPr>
          <w:rStyle w:val="FontStyle50"/>
          <w:b/>
          <w:sz w:val="24"/>
          <w:szCs w:val="28"/>
        </w:rPr>
        <w:t xml:space="preserve">Порядок организации и проведения </w:t>
      </w:r>
      <w:r w:rsidR="009311B4">
        <w:rPr>
          <w:rStyle w:val="FontStyle50"/>
          <w:b/>
          <w:sz w:val="24"/>
          <w:szCs w:val="28"/>
        </w:rPr>
        <w:t>Ч</w:t>
      </w:r>
      <w:r>
        <w:rPr>
          <w:rStyle w:val="FontStyle50"/>
          <w:b/>
          <w:sz w:val="24"/>
          <w:szCs w:val="28"/>
        </w:rPr>
        <w:t>емпионата</w:t>
      </w:r>
    </w:p>
    <w:p w:rsidR="004D51D9" w:rsidRPr="0018643E" w:rsidRDefault="00383F4C">
      <w:pPr>
        <w:pStyle w:val="a7"/>
        <w:numPr>
          <w:ilvl w:val="1"/>
          <w:numId w:val="5"/>
        </w:numPr>
        <w:tabs>
          <w:tab w:val="left" w:pos="900"/>
        </w:tabs>
        <w:spacing w:line="276" w:lineRule="auto"/>
        <w:ind w:left="0" w:firstLine="567"/>
        <w:jc w:val="both"/>
        <w:rPr>
          <w:rStyle w:val="FontStyle50"/>
          <w:sz w:val="24"/>
          <w:szCs w:val="24"/>
        </w:rPr>
      </w:pPr>
      <w:r>
        <w:t xml:space="preserve">Чемпионат проводится с </w:t>
      </w:r>
      <w:r>
        <w:rPr>
          <w:rStyle w:val="FontStyle50"/>
          <w:b/>
          <w:sz w:val="24"/>
          <w:szCs w:val="24"/>
        </w:rPr>
        <w:t xml:space="preserve">22 апреля по 4 мая 2022 года </w:t>
      </w:r>
      <w:r w:rsidRPr="0018643E">
        <w:rPr>
          <w:rStyle w:val="FontStyle50"/>
          <w:sz w:val="24"/>
          <w:szCs w:val="24"/>
        </w:rPr>
        <w:t xml:space="preserve">в очном формате </w:t>
      </w:r>
      <w:r w:rsidR="0018643E" w:rsidRPr="0018643E">
        <w:rPr>
          <w:rStyle w:val="FontStyle50"/>
          <w:sz w:val="24"/>
          <w:szCs w:val="24"/>
        </w:rPr>
        <w:t>в МБУДО «ГЦРиНТТДиЮ»</w:t>
      </w:r>
      <w:r w:rsidR="0018643E">
        <w:rPr>
          <w:rStyle w:val="FontStyle50"/>
          <w:b/>
          <w:sz w:val="24"/>
          <w:szCs w:val="24"/>
        </w:rPr>
        <w:t xml:space="preserve"> </w:t>
      </w:r>
      <w:r>
        <w:rPr>
          <w:rStyle w:val="FontStyle50"/>
          <w:sz w:val="24"/>
          <w:szCs w:val="24"/>
        </w:rPr>
        <w:t>по адресу</w:t>
      </w:r>
      <w:r w:rsidR="00E70F1D">
        <w:rPr>
          <w:rStyle w:val="FontStyle50"/>
          <w:sz w:val="24"/>
          <w:szCs w:val="24"/>
        </w:rPr>
        <w:t>: г. Тула,</w:t>
      </w:r>
      <w:r>
        <w:rPr>
          <w:rStyle w:val="FontStyle50"/>
          <w:sz w:val="24"/>
          <w:szCs w:val="24"/>
        </w:rPr>
        <w:t xml:space="preserve"> ул.</w:t>
      </w:r>
      <w:r w:rsidR="00DB58A9">
        <w:rPr>
          <w:rStyle w:val="FontStyle50"/>
          <w:sz w:val="24"/>
          <w:szCs w:val="24"/>
        </w:rPr>
        <w:t xml:space="preserve"> </w:t>
      </w:r>
      <w:r w:rsidRPr="0018643E">
        <w:rPr>
          <w:rStyle w:val="FontStyle50"/>
          <w:sz w:val="24"/>
          <w:szCs w:val="24"/>
        </w:rPr>
        <w:t>Пузакова, д. 48</w:t>
      </w:r>
      <w:r w:rsidR="0018643E" w:rsidRPr="0018643E">
        <w:rPr>
          <w:rStyle w:val="FontStyle50"/>
          <w:sz w:val="24"/>
          <w:szCs w:val="24"/>
        </w:rPr>
        <w:t xml:space="preserve">, </w:t>
      </w:r>
      <w:r w:rsidR="0018643E" w:rsidRPr="0018643E">
        <w:rPr>
          <w:rFonts w:eastAsia="Calibri"/>
          <w:bCs/>
          <w:iCs/>
        </w:rPr>
        <w:t>проезд троллейбус</w:t>
      </w:r>
      <w:r w:rsidR="0018643E">
        <w:rPr>
          <w:rFonts w:eastAsia="Calibri"/>
          <w:bCs/>
          <w:iCs/>
        </w:rPr>
        <w:t>ом</w:t>
      </w:r>
      <w:r w:rsidR="0018643E" w:rsidRPr="0018643E">
        <w:rPr>
          <w:rFonts w:eastAsia="Calibri"/>
          <w:bCs/>
          <w:iCs/>
        </w:rPr>
        <w:t xml:space="preserve"> </w:t>
      </w:r>
      <w:r w:rsidR="00E70F1D">
        <w:rPr>
          <w:rFonts w:eastAsia="Calibri"/>
          <w:bCs/>
          <w:iCs/>
        </w:rPr>
        <w:t xml:space="preserve">                 </w:t>
      </w:r>
      <w:r w:rsidR="0018643E" w:rsidRPr="0018643E">
        <w:rPr>
          <w:rFonts w:eastAsia="Calibri"/>
          <w:bCs/>
          <w:iCs/>
        </w:rPr>
        <w:t>№ 1, автобус</w:t>
      </w:r>
      <w:r w:rsidR="00E70F1D">
        <w:rPr>
          <w:rFonts w:eastAsia="Calibri"/>
          <w:bCs/>
          <w:iCs/>
        </w:rPr>
        <w:t>а</w:t>
      </w:r>
      <w:r w:rsidR="0018643E">
        <w:rPr>
          <w:rFonts w:eastAsia="Calibri"/>
          <w:bCs/>
          <w:iCs/>
        </w:rPr>
        <w:t>м</w:t>
      </w:r>
      <w:r w:rsidR="00E70F1D">
        <w:rPr>
          <w:rFonts w:eastAsia="Calibri"/>
          <w:bCs/>
          <w:iCs/>
        </w:rPr>
        <w:t>и</w:t>
      </w:r>
      <w:r w:rsidR="0018643E" w:rsidRPr="0018643E">
        <w:rPr>
          <w:rFonts w:eastAsia="Calibri"/>
          <w:bCs/>
          <w:iCs/>
        </w:rPr>
        <w:t xml:space="preserve"> № 21 и 24, маршрутное такси № 65 до остановки «Улица Заварная»</w:t>
      </w:r>
      <w:r w:rsidR="0018643E">
        <w:rPr>
          <w:rFonts w:eastAsia="Calibri"/>
          <w:bCs/>
          <w:iCs/>
        </w:rPr>
        <w:t>.</w:t>
      </w:r>
    </w:p>
    <w:p w:rsidR="00057056" w:rsidRPr="00057056" w:rsidRDefault="00057056" w:rsidP="00057056">
      <w:pPr>
        <w:pStyle w:val="a7"/>
        <w:numPr>
          <w:ilvl w:val="1"/>
          <w:numId w:val="5"/>
        </w:numPr>
        <w:ind w:left="0" w:firstLine="567"/>
        <w:jc w:val="both"/>
        <w:rPr>
          <w:shd w:val="clear" w:color="auto" w:fill="FFFFFF"/>
        </w:rPr>
      </w:pPr>
      <w:r w:rsidRPr="00057056">
        <w:rPr>
          <w:shd w:val="clear" w:color="auto" w:fill="FFFFFF"/>
        </w:rPr>
        <w:t xml:space="preserve">Для участия в мероприятии </w:t>
      </w:r>
      <w:r w:rsidRPr="00057056">
        <w:rPr>
          <w:b/>
          <w:shd w:val="clear" w:color="auto" w:fill="FFFFFF"/>
        </w:rPr>
        <w:t>НЕОБХОДИМО</w:t>
      </w:r>
      <w:r w:rsidRPr="00057056">
        <w:rPr>
          <w:shd w:val="clear" w:color="auto" w:fill="FFFFFF"/>
        </w:rPr>
        <w:t xml:space="preserve"> подать заявку на сайте </w:t>
      </w:r>
      <w:r w:rsidR="00E70F1D">
        <w:rPr>
          <w:shd w:val="clear" w:color="auto" w:fill="FFFFFF"/>
        </w:rPr>
        <w:t xml:space="preserve">АИС </w:t>
      </w:r>
      <w:r w:rsidRPr="00057056">
        <w:rPr>
          <w:shd w:val="clear" w:color="auto" w:fill="FFFFFF"/>
        </w:rPr>
        <w:t xml:space="preserve">«Региональный навигатор дополнительного образования детей Тульской области» в разделе «Мероприятия». Ссылка на календарь мероприятий – </w:t>
      </w:r>
      <w:hyperlink r:id="rId9" w:tgtFrame="_blank" w:history="1">
        <w:r w:rsidRPr="00E70F1D">
          <w:rPr>
            <w:rStyle w:val="a6"/>
            <w:color w:val="2F5496" w:themeColor="accent5" w:themeShade="BF"/>
            <w:shd w:val="clear" w:color="auto" w:fill="FFFFFF"/>
          </w:rPr>
          <w:t>https://dopobr.tularegion.ru/activities-calendar</w:t>
        </w:r>
      </w:hyperlink>
      <w:r w:rsidRPr="00057056">
        <w:rPr>
          <w:color w:val="FF0000"/>
          <w:shd w:val="clear" w:color="auto" w:fill="FFFFFF"/>
        </w:rPr>
        <w:t xml:space="preserve"> </w:t>
      </w:r>
      <w:r w:rsidRPr="00057056">
        <w:rPr>
          <w:shd w:val="clear" w:color="auto" w:fill="FFFFFF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:rsidR="00057056" w:rsidRPr="00381F36" w:rsidRDefault="00057056" w:rsidP="00057056">
      <w:pPr>
        <w:ind w:firstLine="567"/>
        <w:jc w:val="both"/>
      </w:pPr>
      <w:r w:rsidRPr="00057056">
        <w:rPr>
          <w:shd w:val="clear" w:color="auto" w:fill="FFFFFF"/>
        </w:rPr>
        <w:t xml:space="preserve">Далее нужно нажать «Подробнее», чтобы открыть карточку мероприятия </w:t>
      </w:r>
      <w:r w:rsidR="00381F36">
        <w:rPr>
          <w:shd w:val="clear" w:color="auto" w:fill="FFFFFF"/>
        </w:rPr>
        <w:t>«Ч</w:t>
      </w:r>
      <w:r w:rsidRPr="004F4E58">
        <w:t xml:space="preserve">емпионат по </w:t>
      </w:r>
      <w:r w:rsidRPr="00381F36">
        <w:t>финансовой грамотности «Азбука финансов».</w:t>
      </w:r>
    </w:p>
    <w:p w:rsidR="00057056" w:rsidRPr="00381F36" w:rsidRDefault="00057056" w:rsidP="00057056">
      <w:pPr>
        <w:ind w:firstLine="567"/>
        <w:jc w:val="both"/>
        <w:rPr>
          <w:shd w:val="clear" w:color="auto" w:fill="FFFFFF"/>
        </w:rPr>
      </w:pPr>
      <w:r w:rsidRPr="00381F36">
        <w:rPr>
          <w:shd w:val="clear" w:color="auto" w:fill="FFFFFF"/>
        </w:rPr>
        <w:t>Затем пользователю сайта следует нажать на клавишу «Записаться».</w:t>
      </w:r>
    </w:p>
    <w:p w:rsidR="00057056" w:rsidRPr="00381F36" w:rsidRDefault="00057056" w:rsidP="00057056">
      <w:pPr>
        <w:ind w:firstLine="567"/>
        <w:jc w:val="both"/>
        <w:rPr>
          <w:shd w:val="clear" w:color="auto" w:fill="FFFFFF"/>
        </w:rPr>
      </w:pPr>
      <w:r w:rsidRPr="00381F36">
        <w:rPr>
          <w:shd w:val="clear" w:color="auto" w:fill="FFFFFF"/>
        </w:rPr>
        <w:t xml:space="preserve">Запись на </w:t>
      </w:r>
      <w:r w:rsidR="00381F36" w:rsidRPr="004F4E58">
        <w:t>чемпионат по финансовой грамотности «Азбука финансов</w:t>
      </w:r>
      <w:r w:rsidRPr="00381F36">
        <w:rPr>
          <w:shd w:val="clear" w:color="auto" w:fill="FFFFFF"/>
        </w:rPr>
        <w:t xml:space="preserve">» на сайте Навигатора будет доступна </w:t>
      </w:r>
      <w:r w:rsidR="00381F36">
        <w:rPr>
          <w:shd w:val="clear" w:color="auto" w:fill="FFFFFF"/>
        </w:rPr>
        <w:t>до 21</w:t>
      </w:r>
      <w:r w:rsidRPr="00381F36">
        <w:rPr>
          <w:shd w:val="clear" w:color="auto" w:fill="FFFFFF"/>
        </w:rPr>
        <w:t xml:space="preserve"> апреля</w:t>
      </w:r>
      <w:r w:rsidR="00381F36">
        <w:rPr>
          <w:shd w:val="clear" w:color="auto" w:fill="FFFFFF"/>
        </w:rPr>
        <w:t xml:space="preserve"> 2022 г</w:t>
      </w:r>
      <w:r w:rsidR="00E70F1D">
        <w:rPr>
          <w:shd w:val="clear" w:color="auto" w:fill="FFFFFF"/>
        </w:rPr>
        <w:t>ода</w:t>
      </w:r>
      <w:r w:rsidR="00596B94">
        <w:rPr>
          <w:shd w:val="clear" w:color="auto" w:fill="FFFFFF"/>
        </w:rPr>
        <w:t xml:space="preserve"> включительно</w:t>
      </w:r>
      <w:r w:rsidRPr="00381F36">
        <w:rPr>
          <w:shd w:val="clear" w:color="auto" w:fill="FFFFFF"/>
        </w:rPr>
        <w:t xml:space="preserve">, каждый день с </w:t>
      </w:r>
      <w:r w:rsidR="00381F36">
        <w:rPr>
          <w:shd w:val="clear" w:color="auto" w:fill="FFFFFF"/>
        </w:rPr>
        <w:t>9</w:t>
      </w:r>
      <w:r w:rsidRPr="00381F36">
        <w:rPr>
          <w:shd w:val="clear" w:color="auto" w:fill="FFFFFF"/>
        </w:rPr>
        <w:t xml:space="preserve">.00 </w:t>
      </w:r>
      <w:r w:rsidR="00596B94">
        <w:rPr>
          <w:shd w:val="clear" w:color="auto" w:fill="FFFFFF"/>
        </w:rPr>
        <w:t xml:space="preserve">                        </w:t>
      </w:r>
      <w:r w:rsidRPr="00381F36">
        <w:rPr>
          <w:shd w:val="clear" w:color="auto" w:fill="FFFFFF"/>
        </w:rPr>
        <w:t>до 1</w:t>
      </w:r>
      <w:r w:rsidR="00381F36">
        <w:rPr>
          <w:shd w:val="clear" w:color="auto" w:fill="FFFFFF"/>
        </w:rPr>
        <w:t>7</w:t>
      </w:r>
      <w:r w:rsidRPr="00381F36">
        <w:rPr>
          <w:shd w:val="clear" w:color="auto" w:fill="FFFFFF"/>
        </w:rPr>
        <w:t xml:space="preserve">.00. </w:t>
      </w:r>
    </w:p>
    <w:p w:rsidR="004D51D9" w:rsidRPr="00F84491" w:rsidRDefault="00E71BDB" w:rsidP="00057056">
      <w:pPr>
        <w:pStyle w:val="a7"/>
        <w:numPr>
          <w:ilvl w:val="1"/>
          <w:numId w:val="5"/>
        </w:numPr>
        <w:tabs>
          <w:tab w:val="left" w:pos="900"/>
        </w:tabs>
        <w:spacing w:line="276" w:lineRule="auto"/>
        <w:ind w:left="0" w:firstLine="567"/>
        <w:jc w:val="both"/>
      </w:pPr>
      <w:r>
        <w:rPr>
          <w:rStyle w:val="FontStyle50"/>
          <w:sz w:val="24"/>
          <w:szCs w:val="24"/>
        </w:rPr>
        <w:t>Также п</w:t>
      </w:r>
      <w:r w:rsidR="00383F4C" w:rsidRPr="0018643E">
        <w:rPr>
          <w:rStyle w:val="FontStyle50"/>
          <w:sz w:val="24"/>
          <w:szCs w:val="24"/>
        </w:rPr>
        <w:t xml:space="preserve">рием </w:t>
      </w:r>
      <w:r w:rsidR="00383F4C" w:rsidRPr="0018643E">
        <w:t xml:space="preserve">заявок в формате </w:t>
      </w:r>
      <w:r w:rsidR="00383F4C" w:rsidRPr="0018643E">
        <w:rPr>
          <w:bCs/>
        </w:rPr>
        <w:t xml:space="preserve">Microsoft Word </w:t>
      </w:r>
      <w:r w:rsidR="00383F4C" w:rsidRPr="0018643E">
        <w:t>(Приложение 1) и заявлени</w:t>
      </w:r>
      <w:r w:rsidR="00EA0D1F">
        <w:t>й</w:t>
      </w:r>
      <w:r w:rsidR="00383F4C" w:rsidRPr="0018643E">
        <w:t xml:space="preserve"> о</w:t>
      </w:r>
      <w:r w:rsidR="00383F4C">
        <w:t xml:space="preserve"> согласии на обработку персональных данных в формате </w:t>
      </w:r>
      <w:r w:rsidR="00383F4C">
        <w:rPr>
          <w:lang w:val="en-US"/>
        </w:rPr>
        <w:t>PDF</w:t>
      </w:r>
      <w:r w:rsidR="00383F4C">
        <w:t xml:space="preserve"> или JPE</w:t>
      </w:r>
      <w:r w:rsidR="00EA0D1F">
        <w:t>G (JPG) (Приложение 2) осуществля</w:t>
      </w:r>
      <w:r w:rsidR="00383F4C">
        <w:t xml:space="preserve">ется </w:t>
      </w:r>
      <w:r w:rsidR="00383F4C">
        <w:rPr>
          <w:b/>
        </w:rPr>
        <w:t>до 2</w:t>
      </w:r>
      <w:r w:rsidR="0018643E">
        <w:rPr>
          <w:b/>
        </w:rPr>
        <w:t>1</w:t>
      </w:r>
      <w:r w:rsidR="00383F4C">
        <w:rPr>
          <w:b/>
        </w:rPr>
        <w:t xml:space="preserve"> апреля 2022 года</w:t>
      </w:r>
      <w:r w:rsidR="00F40C53">
        <w:rPr>
          <w:b/>
        </w:rPr>
        <w:t xml:space="preserve">  включительно</w:t>
      </w:r>
      <w:r w:rsidR="00383F4C">
        <w:rPr>
          <w:b/>
        </w:rPr>
        <w:t>.</w:t>
      </w:r>
    </w:p>
    <w:p w:rsidR="004D51D9" w:rsidRPr="009A28E2" w:rsidRDefault="00383F4C" w:rsidP="00057056">
      <w:pPr>
        <w:pStyle w:val="a7"/>
        <w:numPr>
          <w:ilvl w:val="1"/>
          <w:numId w:val="5"/>
        </w:numPr>
        <w:tabs>
          <w:tab w:val="left" w:pos="900"/>
        </w:tabs>
        <w:spacing w:line="276" w:lineRule="auto"/>
        <w:ind w:left="0" w:firstLine="567"/>
        <w:jc w:val="both"/>
        <w:rPr>
          <w:b/>
        </w:rPr>
      </w:pPr>
      <w:r>
        <w:t xml:space="preserve">Все файлы отправляются в одном письме на адрес электронной почты </w:t>
      </w:r>
      <w:hyperlink r:id="rId10" w:history="1">
        <w:r w:rsidRPr="009A28E2">
          <w:rPr>
            <w:rStyle w:val="a6"/>
            <w:b/>
          </w:rPr>
          <w:t>gcrt.konkurs@tularegion.org</w:t>
        </w:r>
      </w:hyperlink>
    </w:p>
    <w:p w:rsidR="004D51D9" w:rsidRDefault="00383F4C" w:rsidP="00057056">
      <w:pPr>
        <w:pStyle w:val="a7"/>
        <w:numPr>
          <w:ilvl w:val="1"/>
          <w:numId w:val="5"/>
        </w:numPr>
        <w:tabs>
          <w:tab w:val="left" w:pos="900"/>
        </w:tabs>
        <w:spacing w:line="276" w:lineRule="auto"/>
        <w:ind w:left="0" w:firstLine="567"/>
        <w:jc w:val="both"/>
      </w:pPr>
      <w:r>
        <w:t xml:space="preserve">В теме письма необходимо указать название </w:t>
      </w:r>
      <w:r w:rsidR="00E70F1D">
        <w:t>Ч</w:t>
      </w:r>
      <w:r>
        <w:t>емпионата</w:t>
      </w:r>
      <w:r w:rsidR="00091E8C">
        <w:t xml:space="preserve"> - </w:t>
      </w:r>
      <w:r>
        <w:t>«Азбука финансов», а в тексте письма:</w:t>
      </w:r>
    </w:p>
    <w:p w:rsidR="004D51D9" w:rsidRDefault="009A28E2">
      <w:pPr>
        <w:pStyle w:val="a7"/>
        <w:numPr>
          <w:ilvl w:val="0"/>
          <w:numId w:val="6"/>
        </w:numPr>
      </w:pPr>
      <w:r>
        <w:t>ф</w:t>
      </w:r>
      <w:r w:rsidR="00383F4C">
        <w:t>амили</w:t>
      </w:r>
      <w:r>
        <w:t xml:space="preserve">и и </w:t>
      </w:r>
      <w:r w:rsidR="00383F4C">
        <w:t xml:space="preserve"> имена участников команды (полностью);</w:t>
      </w:r>
    </w:p>
    <w:p w:rsidR="004D51D9" w:rsidRDefault="00383F4C">
      <w:pPr>
        <w:pStyle w:val="a7"/>
        <w:numPr>
          <w:ilvl w:val="0"/>
          <w:numId w:val="6"/>
        </w:numPr>
      </w:pPr>
      <w:r>
        <w:t>название команды;</w:t>
      </w:r>
    </w:p>
    <w:p w:rsidR="009A28E2" w:rsidRDefault="00091E8C" w:rsidP="00596B94">
      <w:pPr>
        <w:pStyle w:val="a7"/>
        <w:numPr>
          <w:ilvl w:val="0"/>
          <w:numId w:val="6"/>
        </w:numPr>
        <w:jc w:val="both"/>
      </w:pPr>
      <w:r>
        <w:t>наименование</w:t>
      </w:r>
      <w:r w:rsidR="009A28E2">
        <w:t xml:space="preserve"> образовательного учреждения (полностью в соответствии с </w:t>
      </w:r>
      <w:r>
        <w:t>У</w:t>
      </w:r>
      <w:r w:rsidR="009A28E2">
        <w:t>ставом);</w:t>
      </w:r>
    </w:p>
    <w:p w:rsidR="004D51D9" w:rsidRDefault="00D50398">
      <w:pPr>
        <w:pStyle w:val="a7"/>
        <w:numPr>
          <w:ilvl w:val="0"/>
          <w:numId w:val="6"/>
        </w:numPr>
      </w:pPr>
      <w:r>
        <w:t>дата рождения</w:t>
      </w:r>
      <w:r w:rsidR="00596B94">
        <w:t xml:space="preserve"> участника</w:t>
      </w:r>
      <w:r>
        <w:t xml:space="preserve">, </w:t>
      </w:r>
      <w:r w:rsidR="00383F4C">
        <w:t>класс</w:t>
      </w:r>
      <w:r w:rsidR="006243A2">
        <w:t>, возраст</w:t>
      </w:r>
      <w:r w:rsidR="00383F4C">
        <w:t>;</w:t>
      </w:r>
    </w:p>
    <w:p w:rsidR="004D51D9" w:rsidRDefault="00383F4C">
      <w:pPr>
        <w:pStyle w:val="a7"/>
        <w:numPr>
          <w:ilvl w:val="0"/>
          <w:numId w:val="6"/>
        </w:numPr>
      </w:pPr>
      <w:r>
        <w:t>фамилию, имя, отчество педагога (полностью), подготовившего команду</w:t>
      </w:r>
      <w:r w:rsidR="00596B94">
        <w:t>;</w:t>
      </w:r>
    </w:p>
    <w:p w:rsidR="001A2228" w:rsidRDefault="001A2228" w:rsidP="001A2228">
      <w:pPr>
        <w:pStyle w:val="a7"/>
        <w:numPr>
          <w:ilvl w:val="0"/>
          <w:numId w:val="6"/>
        </w:numPr>
      </w:pPr>
      <w:r>
        <w:t xml:space="preserve">контактный телефон и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участника и педагога</w:t>
      </w:r>
      <w:r w:rsidR="00596B94">
        <w:t>.</w:t>
      </w:r>
    </w:p>
    <w:p w:rsidR="00C511AE" w:rsidRPr="00C511AE" w:rsidRDefault="00C511AE" w:rsidP="00057056">
      <w:pPr>
        <w:pStyle w:val="a7"/>
        <w:numPr>
          <w:ilvl w:val="1"/>
          <w:numId w:val="5"/>
        </w:numPr>
        <w:tabs>
          <w:tab w:val="left" w:pos="900"/>
        </w:tabs>
        <w:spacing w:line="276" w:lineRule="auto"/>
        <w:ind w:left="0" w:firstLine="567"/>
        <w:jc w:val="both"/>
        <w:rPr>
          <w:rStyle w:val="FontStyle50"/>
          <w:b/>
          <w:sz w:val="24"/>
          <w:szCs w:val="28"/>
        </w:rPr>
      </w:pPr>
      <w:r w:rsidRPr="00C511AE">
        <w:rPr>
          <w:rStyle w:val="FontStyle50"/>
          <w:b/>
          <w:sz w:val="24"/>
          <w:szCs w:val="24"/>
        </w:rPr>
        <w:t>Регламент проведения Чемпионата:</w:t>
      </w:r>
    </w:p>
    <w:p w:rsidR="004D51D9" w:rsidRPr="00C511AE" w:rsidRDefault="00C511AE" w:rsidP="00C511AE">
      <w:pPr>
        <w:tabs>
          <w:tab w:val="left" w:pos="567"/>
          <w:tab w:val="left" w:pos="900"/>
        </w:tabs>
        <w:spacing w:line="276" w:lineRule="auto"/>
        <w:jc w:val="both"/>
        <w:rPr>
          <w:szCs w:val="28"/>
        </w:rPr>
      </w:pPr>
      <w:r>
        <w:rPr>
          <w:rStyle w:val="FontStyle50"/>
          <w:sz w:val="24"/>
          <w:szCs w:val="24"/>
        </w:rPr>
        <w:tab/>
      </w:r>
      <w:r w:rsidR="00383F4C" w:rsidRPr="00C511AE">
        <w:rPr>
          <w:rStyle w:val="FontStyle50"/>
          <w:sz w:val="24"/>
          <w:szCs w:val="24"/>
        </w:rPr>
        <w:t xml:space="preserve">1 этап: </w:t>
      </w:r>
      <w:r w:rsidR="0014736F">
        <w:rPr>
          <w:rStyle w:val="FontStyle50"/>
          <w:sz w:val="24"/>
          <w:szCs w:val="24"/>
        </w:rPr>
        <w:t xml:space="preserve">  </w:t>
      </w:r>
      <w:r w:rsidR="00383F4C" w:rsidRPr="00C511AE">
        <w:rPr>
          <w:rStyle w:val="FontStyle50"/>
          <w:b/>
          <w:sz w:val="24"/>
          <w:szCs w:val="24"/>
        </w:rPr>
        <w:t>22 апреля 2022 года</w:t>
      </w:r>
      <w:r w:rsidR="00383F4C" w:rsidRPr="00C511AE">
        <w:rPr>
          <w:rStyle w:val="FontStyle50"/>
          <w:sz w:val="24"/>
          <w:szCs w:val="24"/>
        </w:rPr>
        <w:t xml:space="preserve"> проведение онлайн-викторины </w:t>
      </w:r>
      <w:r w:rsidR="00383F4C">
        <w:t>«</w:t>
      </w:r>
      <w:r w:rsidR="009B14C2">
        <w:t>Про Финансы</w:t>
      </w:r>
      <w:r w:rsidR="00383F4C">
        <w:t>»</w:t>
      </w:r>
      <w:r w:rsidR="00383F4C" w:rsidRPr="00C511AE">
        <w:rPr>
          <w:rStyle w:val="FontStyle50"/>
          <w:sz w:val="24"/>
          <w:szCs w:val="24"/>
        </w:rPr>
        <w:t xml:space="preserve"> </w:t>
      </w:r>
      <w:r w:rsidR="00383F4C">
        <w:t xml:space="preserve">на сайте МБУДО «ГЦРиНТТДиЮ» </w:t>
      </w:r>
      <w:r w:rsidR="00383F4C" w:rsidRPr="00596B94">
        <w:rPr>
          <w:rStyle w:val="a6"/>
          <w:color w:val="2F5496" w:themeColor="accent5" w:themeShade="BF"/>
        </w:rPr>
        <w:t>http://www.gcr71.ru/</w:t>
      </w:r>
      <w:r w:rsidR="00383F4C" w:rsidRPr="00596B94">
        <w:rPr>
          <w:rStyle w:val="a6"/>
          <w:color w:val="2F5496" w:themeColor="accent5" w:themeShade="BF"/>
          <w:u w:val="none"/>
        </w:rPr>
        <w:t xml:space="preserve"> </w:t>
      </w:r>
      <w:r w:rsidR="00383F4C" w:rsidRPr="00C511AE">
        <w:rPr>
          <w:rStyle w:val="a6"/>
          <w:color w:val="auto"/>
          <w:u w:val="none"/>
        </w:rPr>
        <w:t>и</w:t>
      </w:r>
      <w:r w:rsidR="00383F4C">
        <w:t xml:space="preserve"> в социальной сети «ВКонтакте» на странице</w:t>
      </w:r>
      <w:r w:rsidR="00596B94">
        <w:t xml:space="preserve"> </w:t>
      </w:r>
      <w:r w:rsidR="00383F4C" w:rsidRPr="00C511AE">
        <w:rPr>
          <w:szCs w:val="28"/>
        </w:rPr>
        <w:t xml:space="preserve"> </w:t>
      </w:r>
      <w:hyperlink r:id="rId11" w:history="1">
        <w:r w:rsidR="00383F4C" w:rsidRPr="00596B94">
          <w:rPr>
            <w:rStyle w:val="a6"/>
            <w:color w:val="2F5496" w:themeColor="accent5" w:themeShade="BF"/>
            <w:szCs w:val="28"/>
          </w:rPr>
          <w:t>https://vk.com/event212424514</w:t>
        </w:r>
      </w:hyperlink>
    </w:p>
    <w:p w:rsidR="004D51D9" w:rsidRDefault="00C511AE" w:rsidP="00C511AE">
      <w:pPr>
        <w:tabs>
          <w:tab w:val="left" w:pos="567"/>
        </w:tabs>
        <w:spacing w:line="276" w:lineRule="auto"/>
        <w:jc w:val="both"/>
      </w:pPr>
      <w:r>
        <w:rPr>
          <w:rStyle w:val="FontStyle50"/>
          <w:sz w:val="24"/>
          <w:szCs w:val="24"/>
        </w:rPr>
        <w:tab/>
      </w:r>
      <w:r w:rsidR="00383F4C" w:rsidRPr="00C511AE">
        <w:rPr>
          <w:rStyle w:val="FontStyle50"/>
          <w:sz w:val="24"/>
          <w:szCs w:val="24"/>
        </w:rPr>
        <w:t xml:space="preserve">2 этап: </w:t>
      </w:r>
      <w:r w:rsidR="00383F4C" w:rsidRPr="00C511AE">
        <w:rPr>
          <w:b/>
        </w:rPr>
        <w:t xml:space="preserve">25.04.2022  в 15:00 </w:t>
      </w:r>
      <w:r w:rsidR="00383F4C" w:rsidRPr="00596B94">
        <w:t>проведение</w:t>
      </w:r>
      <w:r w:rsidR="00383F4C" w:rsidRPr="00C511AE">
        <w:rPr>
          <w:b/>
        </w:rPr>
        <w:t xml:space="preserve"> </w:t>
      </w:r>
      <w:r w:rsidR="00383F4C">
        <w:t>игры – соревнования «Денежное путешествие» (Приложение 3)</w:t>
      </w:r>
      <w:r w:rsidR="00EE59F7">
        <w:t>.</w:t>
      </w:r>
      <w:r w:rsidR="00383F4C">
        <w:t xml:space="preserve"> </w:t>
      </w:r>
    </w:p>
    <w:p w:rsidR="004D51D9" w:rsidRDefault="00C511AE" w:rsidP="00C511AE">
      <w:pPr>
        <w:tabs>
          <w:tab w:val="left" w:pos="567"/>
        </w:tabs>
        <w:spacing w:line="276" w:lineRule="auto"/>
        <w:jc w:val="both"/>
      </w:pPr>
      <w:r>
        <w:tab/>
      </w:r>
      <w:r w:rsidR="00383F4C">
        <w:t>3 этап</w:t>
      </w:r>
      <w:r>
        <w:t xml:space="preserve">: </w:t>
      </w:r>
      <w:r w:rsidR="00383F4C" w:rsidRPr="00C511AE">
        <w:rPr>
          <w:b/>
          <w:bCs/>
        </w:rPr>
        <w:t xml:space="preserve"> 2</w:t>
      </w:r>
      <w:r w:rsidR="00FA723D" w:rsidRPr="00C511AE">
        <w:rPr>
          <w:b/>
          <w:bCs/>
        </w:rPr>
        <w:t>8</w:t>
      </w:r>
      <w:r w:rsidR="00383F4C" w:rsidRPr="00C511AE">
        <w:rPr>
          <w:b/>
          <w:bCs/>
        </w:rPr>
        <w:t xml:space="preserve">.04.2022 в 15:00 </w:t>
      </w:r>
      <w:r w:rsidR="00596B94">
        <w:t xml:space="preserve"> </w:t>
      </w:r>
      <w:r w:rsidR="00383F4C">
        <w:t>проведение турнира между командами «Финансовый бой» (Приложение 4)</w:t>
      </w:r>
      <w:r w:rsidR="00EE59F7">
        <w:t>.</w:t>
      </w:r>
    </w:p>
    <w:p w:rsidR="00475B50" w:rsidRPr="00596B94" w:rsidRDefault="0014736F" w:rsidP="00057056">
      <w:pPr>
        <w:pStyle w:val="a7"/>
        <w:numPr>
          <w:ilvl w:val="1"/>
          <w:numId w:val="5"/>
        </w:numPr>
        <w:tabs>
          <w:tab w:val="left" w:pos="900"/>
        </w:tabs>
        <w:spacing w:line="276" w:lineRule="auto"/>
        <w:ind w:left="0" w:firstLine="567"/>
        <w:jc w:val="both"/>
        <w:rPr>
          <w:rStyle w:val="a6"/>
          <w:color w:val="2F5496" w:themeColor="accent5" w:themeShade="BF"/>
          <w:u w:val="none"/>
        </w:rPr>
      </w:pPr>
      <w:r>
        <w:rPr>
          <w:b/>
          <w:bCs/>
        </w:rPr>
        <w:t xml:space="preserve"> </w:t>
      </w:r>
      <w:r w:rsidR="00383F4C">
        <w:rPr>
          <w:b/>
          <w:bCs/>
        </w:rPr>
        <w:t>04.05.2022</w:t>
      </w:r>
      <w:r w:rsidR="00C511AE">
        <w:rPr>
          <w:b/>
          <w:bCs/>
        </w:rPr>
        <w:t xml:space="preserve"> </w:t>
      </w:r>
      <w:r w:rsidR="00383F4C">
        <w:rPr>
          <w:bCs/>
        </w:rPr>
        <w:t>-</w:t>
      </w:r>
      <w:r w:rsidR="00383F4C">
        <w:t xml:space="preserve"> размещение списка победителей, призеров и участников </w:t>
      </w:r>
      <w:r w:rsidR="00B80DA4">
        <w:t>Ч</w:t>
      </w:r>
      <w:r w:rsidR="00383F4C">
        <w:t xml:space="preserve">емпионата на сайте МБУДО «ГЦРиНТТДиЮ» </w:t>
      </w:r>
      <w:hyperlink r:id="rId12" w:history="1">
        <w:r w:rsidR="00383F4C" w:rsidRPr="00596B94">
          <w:rPr>
            <w:rStyle w:val="a6"/>
            <w:color w:val="2F5496" w:themeColor="accent5" w:themeShade="BF"/>
          </w:rPr>
          <w:t>http://www.gcr71.ru</w:t>
        </w:r>
      </w:hyperlink>
      <w:r w:rsidR="00383F4C" w:rsidRPr="00596B94">
        <w:rPr>
          <w:color w:val="2F5496" w:themeColor="accent5" w:themeShade="BF"/>
        </w:rPr>
        <w:t xml:space="preserve"> </w:t>
      </w:r>
      <w:r w:rsidR="00383F4C">
        <w:t xml:space="preserve"> и в социальной сети «ВКонтакте» на странице МБУДО «ГЦРиНТТДиЮ»  </w:t>
      </w:r>
      <w:hyperlink r:id="rId13" w:history="1">
        <w:r w:rsidR="00383F4C" w:rsidRPr="00596B94">
          <w:rPr>
            <w:rStyle w:val="a6"/>
            <w:color w:val="2F5496" w:themeColor="accent5" w:themeShade="BF"/>
          </w:rPr>
          <w:t>https://vk.com/public194510886</w:t>
        </w:r>
      </w:hyperlink>
    </w:p>
    <w:p w:rsidR="00030993" w:rsidRPr="00030993" w:rsidRDefault="00475B50" w:rsidP="00030993">
      <w:pPr>
        <w:pStyle w:val="a7"/>
        <w:numPr>
          <w:ilvl w:val="1"/>
          <w:numId w:val="5"/>
        </w:numPr>
        <w:tabs>
          <w:tab w:val="left" w:pos="900"/>
        </w:tabs>
        <w:spacing w:line="276" w:lineRule="auto"/>
        <w:ind w:left="0" w:firstLine="567"/>
        <w:jc w:val="both"/>
      </w:pPr>
      <w:r>
        <w:rPr>
          <w:b/>
          <w:bCs/>
        </w:rPr>
        <w:lastRenderedPageBreak/>
        <w:t xml:space="preserve">до 20.05.2022 – </w:t>
      </w:r>
      <w:r w:rsidRPr="00475B50">
        <w:rPr>
          <w:bCs/>
        </w:rPr>
        <w:t xml:space="preserve">рассылка дипломов </w:t>
      </w:r>
      <w:r>
        <w:rPr>
          <w:bCs/>
        </w:rPr>
        <w:t>и благодарственных писем.</w:t>
      </w:r>
      <w:r w:rsidR="00030993">
        <w:rPr>
          <w:bCs/>
        </w:rPr>
        <w:t xml:space="preserve"> </w:t>
      </w:r>
    </w:p>
    <w:p w:rsidR="004D51D9" w:rsidRDefault="00383F4C" w:rsidP="00596B94">
      <w:pPr>
        <w:pStyle w:val="a7"/>
        <w:numPr>
          <w:ilvl w:val="1"/>
          <w:numId w:val="5"/>
        </w:numPr>
        <w:tabs>
          <w:tab w:val="left" w:pos="900"/>
          <w:tab w:val="left" w:pos="993"/>
        </w:tabs>
        <w:spacing w:line="276" w:lineRule="auto"/>
        <w:ind w:left="0" w:firstLine="567"/>
        <w:jc w:val="both"/>
      </w:pPr>
      <w:r>
        <w:t xml:space="preserve">По вопросам участия в </w:t>
      </w:r>
      <w:r w:rsidR="00AA4E9D">
        <w:t>Ч</w:t>
      </w:r>
      <w:r>
        <w:t>емпионате обращаться по телефонам: 8(4872) 47-67-16 (Подосенова Екатерина Игоревна) и 8(4872) 47-16-29 (Гончарова Наталья Александровна).</w:t>
      </w:r>
    </w:p>
    <w:p w:rsidR="00596B94" w:rsidRPr="00030993" w:rsidRDefault="00596B94" w:rsidP="00596B94">
      <w:pPr>
        <w:pStyle w:val="a7"/>
        <w:tabs>
          <w:tab w:val="left" w:pos="900"/>
          <w:tab w:val="left" w:pos="993"/>
        </w:tabs>
        <w:spacing w:line="276" w:lineRule="auto"/>
        <w:ind w:left="567"/>
        <w:jc w:val="both"/>
      </w:pPr>
    </w:p>
    <w:p w:rsidR="004D51D9" w:rsidRDefault="00383F4C" w:rsidP="00057056">
      <w:pPr>
        <w:pStyle w:val="a7"/>
        <w:numPr>
          <w:ilvl w:val="0"/>
          <w:numId w:val="5"/>
        </w:numPr>
        <w:spacing w:line="276" w:lineRule="auto"/>
        <w:jc w:val="center"/>
        <w:rPr>
          <w:b/>
        </w:rPr>
      </w:pPr>
      <w:r w:rsidRPr="00C511AE">
        <w:rPr>
          <w:b/>
        </w:rPr>
        <w:t xml:space="preserve">Подведение итогов </w:t>
      </w:r>
      <w:r w:rsidR="00596B94">
        <w:rPr>
          <w:b/>
        </w:rPr>
        <w:t>Ч</w:t>
      </w:r>
      <w:r w:rsidRPr="00C511AE">
        <w:rPr>
          <w:b/>
        </w:rPr>
        <w:t>емпионата</w:t>
      </w:r>
    </w:p>
    <w:p w:rsidR="006243A2" w:rsidRDefault="00383F4C" w:rsidP="00596B94">
      <w:pPr>
        <w:pStyle w:val="a7"/>
        <w:numPr>
          <w:ilvl w:val="1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 w:rsidRPr="00C511AE">
        <w:t xml:space="preserve">Команда-победитель (1 место) и команды-призеры (2, 3 места)  </w:t>
      </w:r>
      <w:r w:rsidR="00C511AE" w:rsidRPr="00C511AE">
        <w:t>Ч</w:t>
      </w:r>
      <w:r w:rsidRPr="00C511AE">
        <w:t>емпионата определяются по сумме набранных баллов в 3-х этапах</w:t>
      </w:r>
      <w:r w:rsidR="006243A2">
        <w:t>.</w:t>
      </w:r>
    </w:p>
    <w:p w:rsidR="004D51D9" w:rsidRDefault="00383F4C" w:rsidP="00596B94">
      <w:pPr>
        <w:pStyle w:val="a7"/>
        <w:numPr>
          <w:ilvl w:val="1"/>
          <w:numId w:val="5"/>
        </w:numPr>
        <w:tabs>
          <w:tab w:val="left" w:pos="1134"/>
        </w:tabs>
        <w:spacing w:line="276" w:lineRule="auto"/>
        <w:ind w:left="0" w:firstLine="567"/>
        <w:jc w:val="both"/>
      </w:pPr>
      <w:r w:rsidRPr="00C511AE">
        <w:t xml:space="preserve">Победители и призеры </w:t>
      </w:r>
      <w:r w:rsidR="00C511AE">
        <w:t>Ч</w:t>
      </w:r>
      <w:r w:rsidRPr="00C511AE">
        <w:t>емпионата  в командном зачете</w:t>
      </w:r>
      <w:r w:rsidR="00596B94">
        <w:t xml:space="preserve"> </w:t>
      </w:r>
      <w:r w:rsidRPr="00C511AE">
        <w:t>награждаются дипломами МБУДО «Городской центр развития и научно-технического творчества детей и юношества» в электронном виде.</w:t>
      </w:r>
    </w:p>
    <w:p w:rsidR="004D51D9" w:rsidRPr="00C511AE" w:rsidRDefault="00E533C6">
      <w:pPr>
        <w:spacing w:line="276" w:lineRule="auto"/>
        <w:ind w:firstLine="567"/>
        <w:jc w:val="both"/>
      </w:pPr>
      <w:r w:rsidRPr="00C511AE">
        <w:t>7</w:t>
      </w:r>
      <w:r w:rsidR="00383F4C" w:rsidRPr="00C511AE">
        <w:t>.3.  Остальные команды получают дипломы участников  Чемпионата в электронном виде.</w:t>
      </w:r>
    </w:p>
    <w:p w:rsidR="004D51D9" w:rsidRDefault="00E533C6">
      <w:pPr>
        <w:spacing w:line="276" w:lineRule="auto"/>
        <w:ind w:firstLine="567"/>
        <w:jc w:val="both"/>
      </w:pPr>
      <w:r w:rsidRPr="00C511AE">
        <w:t>7</w:t>
      </w:r>
      <w:r w:rsidR="00383F4C" w:rsidRPr="00C511AE">
        <w:t>.4. Педагоги, подготовившие победителей и призеров Чемпионата, награждаются благодарственными письмами МБУДО «ГЦРиНТТДиЮ» в электронном виде.</w:t>
      </w:r>
    </w:p>
    <w:p w:rsidR="004D51D9" w:rsidRDefault="00475B50" w:rsidP="00CC0796">
      <w:pPr>
        <w:spacing w:line="276" w:lineRule="auto"/>
        <w:ind w:firstLine="567"/>
        <w:jc w:val="both"/>
        <w:rPr>
          <w:rStyle w:val="FontStyle50"/>
        </w:rPr>
      </w:pPr>
      <w:r>
        <w:t xml:space="preserve">  </w:t>
      </w: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B70F70" w:rsidRDefault="00B70F70">
      <w:pPr>
        <w:jc w:val="right"/>
        <w:rPr>
          <w:rStyle w:val="FontStyle50"/>
          <w:sz w:val="24"/>
          <w:szCs w:val="24"/>
        </w:rPr>
      </w:pPr>
    </w:p>
    <w:p w:rsidR="004D51D9" w:rsidRDefault="00383F4C">
      <w:pPr>
        <w:jc w:val="right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Приложение 1 </w:t>
      </w:r>
    </w:p>
    <w:p w:rsidR="004D51D9" w:rsidRDefault="00383F4C">
      <w:pPr>
        <w:pStyle w:val="Style22"/>
        <w:widowControl/>
        <w:spacing w:line="276" w:lineRule="auto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к Положению</w:t>
      </w:r>
    </w:p>
    <w:p w:rsidR="004D51D9" w:rsidRDefault="00383F4C">
      <w:pPr>
        <w:pStyle w:val="Style18"/>
        <w:widowControl/>
        <w:spacing w:line="276" w:lineRule="auto"/>
        <w:jc w:val="right"/>
      </w:pPr>
      <w:r>
        <w:t xml:space="preserve">о проведении   чемпионата </w:t>
      </w:r>
    </w:p>
    <w:p w:rsidR="004D51D9" w:rsidRDefault="00383F4C">
      <w:pPr>
        <w:pStyle w:val="Style18"/>
        <w:widowControl/>
        <w:spacing w:line="276" w:lineRule="auto"/>
        <w:jc w:val="right"/>
        <w:rPr>
          <w:rStyle w:val="FontStyle49"/>
          <w:b w:val="0"/>
          <w:sz w:val="24"/>
          <w:szCs w:val="24"/>
        </w:rPr>
      </w:pPr>
      <w:r>
        <w:rPr>
          <w:rStyle w:val="FontStyle49"/>
          <w:b w:val="0"/>
          <w:sz w:val="24"/>
          <w:szCs w:val="24"/>
        </w:rPr>
        <w:t xml:space="preserve">по финансовой </w:t>
      </w:r>
      <w:r w:rsidR="00925ECA">
        <w:rPr>
          <w:rStyle w:val="FontStyle49"/>
          <w:b w:val="0"/>
          <w:sz w:val="24"/>
          <w:szCs w:val="24"/>
        </w:rPr>
        <w:t>грамотности</w:t>
      </w:r>
      <w:r>
        <w:rPr>
          <w:rStyle w:val="FontStyle49"/>
          <w:b w:val="0"/>
          <w:sz w:val="24"/>
          <w:szCs w:val="24"/>
        </w:rPr>
        <w:t xml:space="preserve"> </w:t>
      </w:r>
      <w:r>
        <w:rPr>
          <w:rStyle w:val="FontStyle49"/>
          <w:b w:val="0"/>
          <w:sz w:val="24"/>
          <w:szCs w:val="24"/>
        </w:rPr>
        <w:br/>
        <w:t>“Азбука финансов”</w:t>
      </w:r>
      <w:r w:rsidR="00925ECA" w:rsidRPr="00925ECA">
        <w:t xml:space="preserve"> </w:t>
      </w:r>
      <w:r w:rsidR="00925ECA">
        <w:t>для обучающихся города Тулы</w:t>
      </w:r>
    </w:p>
    <w:p w:rsidR="004D51D9" w:rsidRDefault="004D51D9">
      <w:pPr>
        <w:pStyle w:val="Style23"/>
        <w:widowControl/>
        <w:spacing w:line="240" w:lineRule="auto"/>
        <w:ind w:right="730" w:firstLine="0"/>
        <w:jc w:val="right"/>
        <w:rPr>
          <w:rStyle w:val="FontStyle49"/>
          <w:b w:val="0"/>
          <w:sz w:val="24"/>
          <w:szCs w:val="24"/>
        </w:rPr>
      </w:pPr>
    </w:p>
    <w:p w:rsidR="004D51D9" w:rsidRDefault="004D51D9">
      <w:pPr>
        <w:pStyle w:val="Style23"/>
        <w:widowControl/>
        <w:spacing w:line="240" w:lineRule="auto"/>
        <w:ind w:right="730" w:firstLine="0"/>
        <w:jc w:val="center"/>
        <w:rPr>
          <w:rStyle w:val="FontStyle49"/>
          <w:color w:val="FF0000"/>
          <w:sz w:val="24"/>
          <w:szCs w:val="24"/>
          <w:u w:val="single"/>
        </w:rPr>
      </w:pPr>
    </w:p>
    <w:p w:rsidR="004D51D9" w:rsidRDefault="004D51D9">
      <w:pPr>
        <w:pStyle w:val="Style23"/>
        <w:widowControl/>
        <w:spacing w:line="240" w:lineRule="auto"/>
        <w:ind w:right="730" w:firstLine="0"/>
        <w:jc w:val="center"/>
        <w:rPr>
          <w:rStyle w:val="FontStyle49"/>
          <w:color w:val="FF0000"/>
          <w:sz w:val="24"/>
          <w:szCs w:val="24"/>
          <w:u w:val="single"/>
        </w:rPr>
      </w:pPr>
    </w:p>
    <w:p w:rsidR="004D51D9" w:rsidRDefault="004D51D9">
      <w:pPr>
        <w:pStyle w:val="Style24"/>
        <w:widowControl/>
        <w:ind w:right="850"/>
        <w:jc w:val="center"/>
        <w:rPr>
          <w:color w:val="FF0000"/>
        </w:rPr>
      </w:pPr>
    </w:p>
    <w:p w:rsidR="004D51D9" w:rsidRDefault="00383F4C">
      <w:pPr>
        <w:pStyle w:val="Style24"/>
        <w:widowControl/>
        <w:spacing w:line="360" w:lineRule="auto"/>
        <w:ind w:right="-1"/>
        <w:jc w:val="center"/>
        <w:rPr>
          <w:rStyle w:val="FontStyle57"/>
        </w:rPr>
      </w:pPr>
      <w:r>
        <w:rPr>
          <w:rStyle w:val="FontStyle57"/>
        </w:rPr>
        <w:t>ЗАЯВКА</w:t>
      </w:r>
    </w:p>
    <w:p w:rsidR="004D51D9" w:rsidRDefault="00383F4C">
      <w:pPr>
        <w:pStyle w:val="Style25"/>
        <w:widowControl/>
        <w:tabs>
          <w:tab w:val="left" w:pos="9497"/>
        </w:tabs>
        <w:spacing w:line="360" w:lineRule="auto"/>
        <w:ind w:right="-1"/>
        <w:rPr>
          <w:b/>
        </w:rPr>
      </w:pPr>
      <w:r>
        <w:rPr>
          <w:b/>
        </w:rPr>
        <w:t xml:space="preserve">на участие в чемпионате  по финансовой грамотности </w:t>
      </w:r>
      <w:r>
        <w:rPr>
          <w:b/>
        </w:rPr>
        <w:br/>
        <w:t xml:space="preserve">“Азбука финансов” </w:t>
      </w:r>
      <w:r w:rsidR="00925ECA" w:rsidRPr="00925ECA">
        <w:rPr>
          <w:b/>
        </w:rPr>
        <w:t>для обучающихся города Тулы</w:t>
      </w:r>
    </w:p>
    <w:p w:rsidR="006243A2" w:rsidRDefault="006243A2">
      <w:pPr>
        <w:pStyle w:val="Style25"/>
        <w:widowControl/>
        <w:tabs>
          <w:tab w:val="left" w:pos="9497"/>
        </w:tabs>
        <w:spacing w:line="360" w:lineRule="auto"/>
        <w:ind w:right="-1"/>
      </w:pPr>
    </w:p>
    <w:p w:rsidR="004D51D9" w:rsidRDefault="00383F4C">
      <w:r>
        <w:t>Образовательное учреждение</w:t>
      </w:r>
      <w:r w:rsidR="00B70F70">
        <w:t xml:space="preserve"> </w:t>
      </w:r>
      <w:r>
        <w:t>_____________________________</w:t>
      </w:r>
      <w:r w:rsidR="00B70F70">
        <w:t>_____________</w:t>
      </w:r>
      <w:r w:rsidR="00925ECA">
        <w:t>_________</w:t>
      </w:r>
    </w:p>
    <w:p w:rsidR="00925ECA" w:rsidRDefault="00925ECA" w:rsidP="00925ECA">
      <w:pPr>
        <w:jc w:val="center"/>
      </w:pPr>
      <w:r>
        <w:t>(полностью)</w:t>
      </w:r>
    </w:p>
    <w:p w:rsidR="004D51D9" w:rsidRDefault="00383F4C" w:rsidP="00B70F70">
      <w:r>
        <w:t>________________________________________________________________</w:t>
      </w:r>
      <w:r w:rsidR="00925ECA">
        <w:t>_____________</w:t>
      </w:r>
    </w:p>
    <w:p w:rsidR="004D51D9" w:rsidRDefault="004D51D9">
      <w:pPr>
        <w:ind w:right="-1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16"/>
        <w:gridCol w:w="1635"/>
        <w:gridCol w:w="1448"/>
        <w:gridCol w:w="1871"/>
        <w:gridCol w:w="2129"/>
      </w:tblGrid>
      <w:tr w:rsidR="00925E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D9" w:rsidRDefault="00383F4C">
            <w:pPr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9" w:rsidRDefault="00383F4C">
            <w:pPr>
              <w:jc w:val="center"/>
            </w:pPr>
            <w:r>
              <w:t>Название команды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9" w:rsidRDefault="00383F4C">
            <w:pPr>
              <w:jc w:val="center"/>
            </w:pPr>
            <w:r>
              <w:t>Ф.И. членов команды (полностью и разборчиво)</w:t>
            </w:r>
          </w:p>
          <w:p w:rsidR="004D51D9" w:rsidRDefault="004D51D9">
            <w:pPr>
              <w:ind w:right="3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9" w:rsidRDefault="007647DE">
            <w:pPr>
              <w:jc w:val="center"/>
            </w:pPr>
            <w:r>
              <w:t>Дата рождения, к</w:t>
            </w:r>
            <w:r w:rsidR="00383F4C">
              <w:t>ласс, возраст</w:t>
            </w:r>
          </w:p>
          <w:p w:rsidR="004D51D9" w:rsidRDefault="004D51D9">
            <w:pPr>
              <w:ind w:right="85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9" w:rsidRDefault="00383F4C">
            <w:pPr>
              <w:jc w:val="center"/>
            </w:pPr>
            <w:r>
              <w:t>Ф.И.О. (полностью), должность руководителя команды (педагога)</w:t>
            </w:r>
          </w:p>
          <w:p w:rsidR="004D51D9" w:rsidRDefault="004D51D9">
            <w:pPr>
              <w:ind w:right="-426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9" w:rsidRDefault="00383F4C">
            <w:pPr>
              <w:ind w:left="-108"/>
              <w:jc w:val="center"/>
            </w:pPr>
            <w:r>
              <w:t>Контактный телефон,</w:t>
            </w:r>
          </w:p>
          <w:p w:rsidR="004D51D9" w:rsidRDefault="00383F4C">
            <w:pPr>
              <w:ind w:left="-108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участника и руководителя</w:t>
            </w:r>
          </w:p>
          <w:p w:rsidR="004D51D9" w:rsidRDefault="004D51D9">
            <w:pPr>
              <w:ind w:right="176"/>
              <w:jc w:val="center"/>
            </w:pPr>
          </w:p>
        </w:tc>
      </w:tr>
      <w:tr w:rsidR="00925ECA" w:rsidTr="006331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0" w:rsidRDefault="00FA7350">
            <w:pPr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50" w:rsidRDefault="00FA7350">
            <w:pPr>
              <w:jc w:val="center"/>
              <w:rPr>
                <w:i/>
              </w:rPr>
            </w:pPr>
            <w:r>
              <w:rPr>
                <w:i/>
              </w:rPr>
              <w:t>«Экономисты»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0" w:rsidRDefault="00FA7350">
            <w:pPr>
              <w:jc w:val="center"/>
              <w:rPr>
                <w:i/>
              </w:rPr>
            </w:pPr>
            <w:r>
              <w:rPr>
                <w:i/>
              </w:rPr>
              <w:t>Иванов Петр</w:t>
            </w:r>
          </w:p>
          <w:p w:rsidR="00FA7350" w:rsidRDefault="00FA7350">
            <w:pPr>
              <w:jc w:val="center"/>
              <w:rPr>
                <w:i/>
              </w:rPr>
            </w:pPr>
          </w:p>
          <w:p w:rsidR="00FA7350" w:rsidRDefault="00FA7350">
            <w:pPr>
              <w:jc w:val="center"/>
              <w:rPr>
                <w:i/>
              </w:rPr>
            </w:pPr>
          </w:p>
          <w:p w:rsidR="00FA7350" w:rsidRDefault="00FA7350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DE" w:rsidRDefault="007647DE">
            <w:pPr>
              <w:jc w:val="center"/>
              <w:rPr>
                <w:i/>
              </w:rPr>
            </w:pPr>
            <w:r>
              <w:rPr>
                <w:i/>
              </w:rPr>
              <w:t>15.02.2011</w:t>
            </w:r>
            <w:r w:rsidR="00373FA8">
              <w:rPr>
                <w:i/>
              </w:rPr>
              <w:t>,</w:t>
            </w:r>
          </w:p>
          <w:p w:rsidR="00FA7350" w:rsidRDefault="00FA7350">
            <w:pPr>
              <w:jc w:val="center"/>
              <w:rPr>
                <w:i/>
              </w:rPr>
            </w:pPr>
            <w:r>
              <w:rPr>
                <w:i/>
              </w:rPr>
              <w:t xml:space="preserve">5 А класс, </w:t>
            </w:r>
          </w:p>
          <w:p w:rsidR="00FA7350" w:rsidRDefault="00FA7350">
            <w:pPr>
              <w:jc w:val="center"/>
              <w:rPr>
                <w:i/>
              </w:rPr>
            </w:pPr>
            <w:r>
              <w:rPr>
                <w:i/>
              </w:rPr>
              <w:t>11 лет</w:t>
            </w:r>
          </w:p>
          <w:p w:rsidR="00FA7350" w:rsidRDefault="00FA7350" w:rsidP="00FA7350">
            <w:pPr>
              <w:jc w:val="center"/>
              <w:rPr>
                <w:i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350" w:rsidRDefault="00FA7350">
            <w:pPr>
              <w:jc w:val="center"/>
              <w:rPr>
                <w:i/>
              </w:rPr>
            </w:pPr>
            <w:r>
              <w:rPr>
                <w:i/>
              </w:rPr>
              <w:t xml:space="preserve">Карпачева Ольга Дмитриевна, </w:t>
            </w:r>
          </w:p>
          <w:p w:rsidR="00FA7350" w:rsidRDefault="00FA7350">
            <w:pPr>
              <w:jc w:val="center"/>
              <w:rPr>
                <w:i/>
              </w:rPr>
            </w:pPr>
            <w:r>
              <w:rPr>
                <w:i/>
              </w:rPr>
              <w:t>учитель математики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350" w:rsidRDefault="00FA7350">
            <w:pPr>
              <w:jc w:val="center"/>
              <w:rPr>
                <w:i/>
              </w:rPr>
            </w:pPr>
            <w:r>
              <w:rPr>
                <w:i/>
              </w:rPr>
              <w:t>ХХ-ХХ-ХХ</w:t>
            </w:r>
          </w:p>
          <w:p w:rsidR="00FA7350" w:rsidRDefault="00751C83">
            <w:pPr>
              <w:ind w:left="-106"/>
              <w:jc w:val="center"/>
            </w:pPr>
            <w:hyperlink r:id="rId14" w:history="1">
              <w:r w:rsidR="00925ECA" w:rsidRPr="00304613">
                <w:rPr>
                  <w:rStyle w:val="a6"/>
                  <w:i/>
                  <w:lang w:val="en-US"/>
                </w:rPr>
                <w:t>Ruvj</w:t>
              </w:r>
              <w:r w:rsidR="00925ECA" w:rsidRPr="00304613">
                <w:rPr>
                  <w:rStyle w:val="a6"/>
                  <w:i/>
                </w:rPr>
                <w:t>@</w:t>
              </w:r>
              <w:r w:rsidR="00925ECA" w:rsidRPr="00304613">
                <w:rPr>
                  <w:rStyle w:val="a6"/>
                  <w:i/>
                  <w:lang w:val="en-US"/>
                </w:rPr>
                <w:t>tularegion</w:t>
              </w:r>
              <w:r w:rsidR="00925ECA" w:rsidRPr="00304613">
                <w:rPr>
                  <w:rStyle w:val="a6"/>
                  <w:i/>
                </w:rPr>
                <w:t>.</w:t>
              </w:r>
              <w:r w:rsidR="00925ECA" w:rsidRPr="00304613">
                <w:rPr>
                  <w:rStyle w:val="a6"/>
                  <w:i/>
                  <w:lang w:val="en-US"/>
                </w:rPr>
                <w:t>ru</w:t>
              </w:r>
              <w:r w:rsidR="00925ECA" w:rsidRPr="00304613">
                <w:rPr>
                  <w:rStyle w:val="a6"/>
                  <w:i/>
                </w:rPr>
                <w:t xml:space="preserve"> </w:t>
              </w:r>
            </w:hyperlink>
            <w:r w:rsidR="00FA7350">
              <w:rPr>
                <w:i/>
              </w:rPr>
              <w:t xml:space="preserve"> </w:t>
            </w:r>
            <w:r w:rsidR="00FA7350">
              <w:t>(обучающийся)</w:t>
            </w:r>
          </w:p>
          <w:p w:rsidR="00FA7350" w:rsidRDefault="00751C83" w:rsidP="00925ECA">
            <w:pPr>
              <w:ind w:left="-106"/>
              <w:jc w:val="center"/>
              <w:rPr>
                <w:i/>
              </w:rPr>
            </w:pPr>
            <w:hyperlink r:id="rId15" w:history="1">
              <w:r w:rsidR="00925ECA" w:rsidRPr="00304613">
                <w:rPr>
                  <w:rStyle w:val="a6"/>
                  <w:i/>
                  <w:lang w:val="en-US"/>
                </w:rPr>
                <w:t>Ruvj</w:t>
              </w:r>
              <w:r w:rsidR="00925ECA" w:rsidRPr="00304613">
                <w:rPr>
                  <w:rStyle w:val="a6"/>
                  <w:i/>
                </w:rPr>
                <w:t>@</w:t>
              </w:r>
              <w:r w:rsidR="00925ECA" w:rsidRPr="00304613">
                <w:rPr>
                  <w:rStyle w:val="a6"/>
                  <w:i/>
                  <w:lang w:val="en-US"/>
                </w:rPr>
                <w:t>tularegion</w:t>
              </w:r>
              <w:r w:rsidR="00925ECA" w:rsidRPr="00304613">
                <w:rPr>
                  <w:rStyle w:val="a6"/>
                  <w:i/>
                </w:rPr>
                <w:t>.</w:t>
              </w:r>
              <w:r w:rsidR="00925ECA" w:rsidRPr="00304613">
                <w:rPr>
                  <w:rStyle w:val="a6"/>
                  <w:i/>
                  <w:lang w:val="en-US"/>
                </w:rPr>
                <w:t>ru</w:t>
              </w:r>
            </w:hyperlink>
            <w:r w:rsidR="00FA7350">
              <w:rPr>
                <w:i/>
              </w:rPr>
              <w:t xml:space="preserve"> </w:t>
            </w:r>
            <w:r w:rsidR="00FA7350">
              <w:t>(учитель)</w:t>
            </w:r>
          </w:p>
        </w:tc>
      </w:tr>
      <w:tr w:rsidR="00925ECA" w:rsidTr="006331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0" w:rsidRDefault="00FA735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350" w:rsidRDefault="00FA735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0" w:rsidRDefault="00FA7350">
            <w:pPr>
              <w:jc w:val="center"/>
            </w:pPr>
            <w:r>
              <w:rPr>
                <w:i/>
              </w:rPr>
              <w:t>Петров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A8" w:rsidRDefault="00373FA8" w:rsidP="00FA7350">
            <w:pPr>
              <w:jc w:val="center"/>
              <w:rPr>
                <w:i/>
              </w:rPr>
            </w:pPr>
            <w:r>
              <w:rPr>
                <w:i/>
              </w:rPr>
              <w:t>08.11.2010,</w:t>
            </w:r>
          </w:p>
          <w:p w:rsidR="00FA7350" w:rsidRDefault="00FA7350" w:rsidP="00FA7350">
            <w:pPr>
              <w:jc w:val="center"/>
              <w:rPr>
                <w:i/>
              </w:rPr>
            </w:pPr>
            <w:r>
              <w:rPr>
                <w:i/>
              </w:rPr>
              <w:t xml:space="preserve">5 А класс, </w:t>
            </w:r>
          </w:p>
          <w:p w:rsidR="00FA7350" w:rsidRDefault="00FA7350" w:rsidP="00FA7350">
            <w:pPr>
              <w:jc w:val="center"/>
            </w:pPr>
            <w:r>
              <w:rPr>
                <w:i/>
              </w:rPr>
              <w:t>11 лет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350" w:rsidRDefault="00FA735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350" w:rsidRDefault="00FA7350">
            <w:pPr>
              <w:jc w:val="center"/>
            </w:pPr>
          </w:p>
        </w:tc>
      </w:tr>
      <w:tr w:rsidR="00925ECA" w:rsidTr="006331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0" w:rsidRDefault="00FA735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A7350" w:rsidRDefault="00FA735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0" w:rsidRDefault="00FA7350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0" w:rsidRDefault="00FA7350" w:rsidP="00FA7350">
            <w:pPr>
              <w:jc w:val="center"/>
              <w:rPr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350" w:rsidRDefault="00FA735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350" w:rsidRDefault="00FA7350">
            <w:pPr>
              <w:jc w:val="center"/>
            </w:pPr>
          </w:p>
        </w:tc>
      </w:tr>
      <w:tr w:rsidR="00925ECA" w:rsidTr="006331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0" w:rsidRDefault="00FA735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0" w:rsidRDefault="00FA735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0" w:rsidRDefault="00FA7350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0" w:rsidRDefault="00FA7350" w:rsidP="00FA7350">
            <w:pPr>
              <w:jc w:val="center"/>
              <w:rPr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0" w:rsidRDefault="00FA735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0" w:rsidRDefault="00FA7350">
            <w:pPr>
              <w:jc w:val="center"/>
            </w:pPr>
          </w:p>
        </w:tc>
      </w:tr>
    </w:tbl>
    <w:p w:rsidR="004D51D9" w:rsidRDefault="004D51D9">
      <w:pPr>
        <w:ind w:right="850"/>
        <w:jc w:val="both"/>
      </w:pPr>
    </w:p>
    <w:p w:rsidR="004D51D9" w:rsidRDefault="004D51D9">
      <w:pPr>
        <w:ind w:right="850"/>
        <w:jc w:val="center"/>
      </w:pPr>
    </w:p>
    <w:p w:rsidR="004D51D9" w:rsidRDefault="004D51D9">
      <w:pPr>
        <w:ind w:right="850"/>
      </w:pPr>
    </w:p>
    <w:p w:rsidR="004D51D9" w:rsidRDefault="004D51D9">
      <w:pPr>
        <w:ind w:right="850"/>
      </w:pPr>
    </w:p>
    <w:p w:rsidR="004D51D9" w:rsidRDefault="004D51D9">
      <w:pPr>
        <w:ind w:right="850"/>
      </w:pPr>
    </w:p>
    <w:p w:rsidR="004D51D9" w:rsidRDefault="004D51D9">
      <w:pPr>
        <w:ind w:right="850"/>
      </w:pPr>
    </w:p>
    <w:p w:rsidR="004D51D9" w:rsidRDefault="004D51D9">
      <w:pPr>
        <w:ind w:right="850"/>
      </w:pPr>
    </w:p>
    <w:p w:rsidR="004D51D9" w:rsidRPr="00925ECA" w:rsidRDefault="00383F4C">
      <w:pPr>
        <w:ind w:right="850"/>
        <w:rPr>
          <w:rStyle w:val="FontStyle50"/>
          <w:sz w:val="24"/>
          <w:szCs w:val="24"/>
          <w:lang w:val="en-US"/>
        </w:rPr>
      </w:pPr>
      <w:r>
        <w:t>Директор ОУ ______________</w:t>
      </w:r>
      <w:r w:rsidR="00925ECA">
        <w:rPr>
          <w:lang w:val="en-US"/>
        </w:rPr>
        <w:t>__________           ____________________________</w:t>
      </w:r>
    </w:p>
    <w:p w:rsidR="004D51D9" w:rsidRPr="00925ECA" w:rsidRDefault="00925ECA" w:rsidP="00925ECA">
      <w:pPr>
        <w:pStyle w:val="Style8"/>
        <w:widowControl/>
        <w:spacing w:line="276" w:lineRule="auto"/>
        <w:jc w:val="left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  <w:lang w:val="en-US"/>
        </w:rPr>
        <w:t xml:space="preserve">                              (</w:t>
      </w:r>
      <w:r>
        <w:rPr>
          <w:rStyle w:val="FontStyle50"/>
          <w:sz w:val="24"/>
          <w:szCs w:val="24"/>
        </w:rPr>
        <w:t>подпись</w:t>
      </w:r>
      <w:r>
        <w:rPr>
          <w:rStyle w:val="FontStyle50"/>
          <w:sz w:val="24"/>
          <w:szCs w:val="24"/>
          <w:lang w:val="en-US"/>
        </w:rPr>
        <w:t>)</w:t>
      </w:r>
      <w:r>
        <w:rPr>
          <w:rStyle w:val="FontStyle50"/>
          <w:sz w:val="24"/>
          <w:szCs w:val="24"/>
        </w:rPr>
        <w:t xml:space="preserve">                                                          (ФИО)</w:t>
      </w:r>
    </w:p>
    <w:p w:rsidR="004D51D9" w:rsidRDefault="004D51D9">
      <w:pPr>
        <w:pStyle w:val="Style8"/>
        <w:widowControl/>
        <w:spacing w:line="276" w:lineRule="auto"/>
        <w:jc w:val="right"/>
        <w:rPr>
          <w:rStyle w:val="FontStyle50"/>
          <w:sz w:val="24"/>
          <w:szCs w:val="24"/>
        </w:rPr>
      </w:pPr>
    </w:p>
    <w:p w:rsidR="00AB29D2" w:rsidRPr="00AB29D2" w:rsidRDefault="00AB29D2" w:rsidP="00AB29D2">
      <w:pPr>
        <w:ind w:firstLine="567"/>
        <w:jc w:val="both"/>
        <w:rPr>
          <w:color w:val="333333"/>
        </w:rPr>
      </w:pPr>
      <w:r>
        <w:rPr>
          <w:color w:val="333333"/>
          <w:sz w:val="27"/>
          <w:szCs w:val="27"/>
        </w:rPr>
        <w:t xml:space="preserve"> </w:t>
      </w:r>
    </w:p>
    <w:p w:rsidR="004D51D9" w:rsidRDefault="004D51D9">
      <w:pPr>
        <w:pStyle w:val="Style8"/>
        <w:widowControl/>
        <w:spacing w:line="276" w:lineRule="auto"/>
        <w:jc w:val="right"/>
        <w:rPr>
          <w:rStyle w:val="FontStyle50"/>
          <w:sz w:val="24"/>
          <w:szCs w:val="24"/>
        </w:rPr>
      </w:pPr>
    </w:p>
    <w:p w:rsidR="004D51D9" w:rsidRDefault="004D51D9">
      <w:pPr>
        <w:pStyle w:val="Style8"/>
        <w:widowControl/>
        <w:spacing w:line="276" w:lineRule="auto"/>
        <w:jc w:val="right"/>
        <w:rPr>
          <w:rStyle w:val="FontStyle50"/>
          <w:sz w:val="24"/>
          <w:szCs w:val="24"/>
        </w:rPr>
      </w:pPr>
    </w:p>
    <w:p w:rsidR="004D51D9" w:rsidRDefault="004D51D9">
      <w:pPr>
        <w:pStyle w:val="Style8"/>
        <w:widowControl/>
        <w:spacing w:line="276" w:lineRule="auto"/>
        <w:jc w:val="right"/>
        <w:rPr>
          <w:rStyle w:val="FontStyle50"/>
          <w:sz w:val="24"/>
          <w:szCs w:val="24"/>
        </w:rPr>
      </w:pPr>
    </w:p>
    <w:p w:rsidR="004D51D9" w:rsidRDefault="004D51D9">
      <w:pPr>
        <w:pStyle w:val="Style8"/>
        <w:widowControl/>
        <w:spacing w:line="276" w:lineRule="auto"/>
        <w:jc w:val="right"/>
        <w:rPr>
          <w:rStyle w:val="FontStyle50"/>
          <w:sz w:val="24"/>
          <w:szCs w:val="24"/>
        </w:rPr>
      </w:pPr>
    </w:p>
    <w:p w:rsidR="004D51D9" w:rsidRDefault="004D51D9">
      <w:pPr>
        <w:pStyle w:val="Style8"/>
        <w:widowControl/>
        <w:spacing w:line="276" w:lineRule="auto"/>
        <w:jc w:val="right"/>
        <w:rPr>
          <w:rStyle w:val="FontStyle50"/>
          <w:sz w:val="24"/>
          <w:szCs w:val="24"/>
        </w:rPr>
      </w:pPr>
    </w:p>
    <w:p w:rsidR="004D51D9" w:rsidRDefault="004D51D9">
      <w:pPr>
        <w:pStyle w:val="Style8"/>
        <w:widowControl/>
        <w:spacing w:line="276" w:lineRule="auto"/>
        <w:jc w:val="right"/>
        <w:rPr>
          <w:rStyle w:val="FontStyle50"/>
          <w:sz w:val="24"/>
          <w:szCs w:val="24"/>
        </w:rPr>
      </w:pPr>
    </w:p>
    <w:p w:rsidR="004D51D9" w:rsidRDefault="004D51D9">
      <w:pPr>
        <w:pStyle w:val="Style8"/>
        <w:widowControl/>
        <w:spacing w:line="276" w:lineRule="auto"/>
        <w:jc w:val="right"/>
        <w:rPr>
          <w:rStyle w:val="FontStyle50"/>
          <w:sz w:val="24"/>
          <w:szCs w:val="24"/>
        </w:rPr>
      </w:pPr>
    </w:p>
    <w:p w:rsidR="004D51D9" w:rsidRDefault="00383F4C">
      <w:pPr>
        <w:pStyle w:val="Style8"/>
        <w:widowControl/>
        <w:spacing w:line="276" w:lineRule="auto"/>
        <w:jc w:val="right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Приложение 2 </w:t>
      </w:r>
    </w:p>
    <w:p w:rsidR="004D51D9" w:rsidRDefault="00383F4C">
      <w:pPr>
        <w:pStyle w:val="Style22"/>
        <w:widowControl/>
        <w:spacing w:line="276" w:lineRule="auto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к Положению</w:t>
      </w:r>
    </w:p>
    <w:p w:rsidR="004D51D9" w:rsidRDefault="00383F4C">
      <w:pPr>
        <w:pStyle w:val="Style18"/>
        <w:widowControl/>
        <w:spacing w:line="276" w:lineRule="auto"/>
        <w:jc w:val="right"/>
      </w:pPr>
      <w:r>
        <w:t xml:space="preserve">о проведении   чемпионата </w:t>
      </w:r>
    </w:p>
    <w:p w:rsidR="00925ECA" w:rsidRDefault="00383F4C" w:rsidP="00925ECA">
      <w:pPr>
        <w:pStyle w:val="Style18"/>
        <w:widowControl/>
        <w:spacing w:line="276" w:lineRule="auto"/>
        <w:jc w:val="right"/>
        <w:rPr>
          <w:rStyle w:val="FontStyle49"/>
          <w:b w:val="0"/>
          <w:sz w:val="24"/>
          <w:szCs w:val="24"/>
        </w:rPr>
      </w:pPr>
      <w:r>
        <w:rPr>
          <w:rStyle w:val="FontStyle49"/>
          <w:b w:val="0"/>
          <w:sz w:val="24"/>
          <w:szCs w:val="24"/>
        </w:rPr>
        <w:t xml:space="preserve">по финансовой грамотности </w:t>
      </w:r>
      <w:r>
        <w:rPr>
          <w:rStyle w:val="FontStyle49"/>
          <w:b w:val="0"/>
          <w:sz w:val="24"/>
          <w:szCs w:val="24"/>
        </w:rPr>
        <w:br/>
        <w:t>“Азбука финансов”</w:t>
      </w:r>
      <w:r w:rsidR="00925ECA" w:rsidRPr="00925ECA">
        <w:t xml:space="preserve"> </w:t>
      </w:r>
      <w:r w:rsidR="00925ECA">
        <w:t>для обучающихся города Тулы</w:t>
      </w:r>
    </w:p>
    <w:p w:rsidR="004D51D9" w:rsidRDefault="004D51D9">
      <w:pPr>
        <w:pStyle w:val="Style18"/>
        <w:widowControl/>
        <w:spacing w:line="276" w:lineRule="auto"/>
        <w:jc w:val="right"/>
        <w:rPr>
          <w:rStyle w:val="FontStyle49"/>
          <w:b w:val="0"/>
          <w:sz w:val="24"/>
          <w:szCs w:val="24"/>
        </w:rPr>
      </w:pPr>
    </w:p>
    <w:p w:rsidR="004D51D9" w:rsidRDefault="004D51D9">
      <w:pPr>
        <w:pStyle w:val="Style18"/>
        <w:widowControl/>
        <w:spacing w:line="276" w:lineRule="auto"/>
        <w:jc w:val="right"/>
        <w:rPr>
          <w:rStyle w:val="FontStyle49"/>
          <w:b w:val="0"/>
          <w:sz w:val="24"/>
          <w:szCs w:val="24"/>
        </w:rPr>
      </w:pPr>
    </w:p>
    <w:p w:rsidR="004D51D9" w:rsidRDefault="004D51D9">
      <w:pPr>
        <w:ind w:firstLine="567"/>
        <w:jc w:val="center"/>
        <w:rPr>
          <w:b/>
        </w:rPr>
      </w:pPr>
    </w:p>
    <w:p w:rsidR="004D51D9" w:rsidRDefault="00383F4C">
      <w:pPr>
        <w:ind w:firstLine="567"/>
        <w:jc w:val="center"/>
        <w:rPr>
          <w:b/>
        </w:rPr>
      </w:pPr>
      <w:r>
        <w:rPr>
          <w:b/>
        </w:rPr>
        <w:t>Заявление о согласии на использование персональных данных</w:t>
      </w:r>
    </w:p>
    <w:p w:rsidR="004D51D9" w:rsidRDefault="004D51D9">
      <w:pPr>
        <w:ind w:firstLine="567"/>
        <w:jc w:val="both"/>
        <w:rPr>
          <w:b/>
        </w:rPr>
      </w:pPr>
    </w:p>
    <w:p w:rsidR="004D51D9" w:rsidRDefault="00383F4C">
      <w:pPr>
        <w:ind w:firstLine="567"/>
        <w:jc w:val="both"/>
      </w:pPr>
      <w:r>
        <w:t>Я,</w:t>
      </w:r>
      <w:r>
        <w:rPr>
          <w:b/>
        </w:rPr>
        <w:t>______________________________________________________________</w:t>
      </w:r>
      <w:r w:rsidR="00925ECA">
        <w:rPr>
          <w:b/>
        </w:rPr>
        <w:t>______</w:t>
      </w:r>
      <w:r>
        <w:rPr>
          <w:b/>
        </w:rPr>
        <w:t>_</w:t>
      </w:r>
      <w:r>
        <w:t>,</w:t>
      </w:r>
    </w:p>
    <w:p w:rsidR="004D51D9" w:rsidRPr="00925ECA" w:rsidRDefault="00383F4C">
      <w:pPr>
        <w:contextualSpacing/>
        <w:jc w:val="both"/>
        <w:rPr>
          <w:sz w:val="20"/>
          <w:szCs w:val="20"/>
        </w:rPr>
      </w:pPr>
      <w:r>
        <w:t xml:space="preserve">                   </w:t>
      </w:r>
      <w:r w:rsidRPr="00925ECA">
        <w:rPr>
          <w:sz w:val="20"/>
          <w:szCs w:val="20"/>
        </w:rPr>
        <w:t>(Ф.И.О. законного представителя несовершеннолетнего гражданина)</w:t>
      </w:r>
    </w:p>
    <w:p w:rsidR="004D51D9" w:rsidRDefault="004D51D9">
      <w:pPr>
        <w:ind w:firstLine="567"/>
        <w:jc w:val="both"/>
      </w:pPr>
    </w:p>
    <w:p w:rsidR="004D51D9" w:rsidRDefault="00383F4C" w:rsidP="00925ECA">
      <w:pPr>
        <w:jc w:val="both"/>
      </w:pPr>
      <w:r>
        <w:t xml:space="preserve"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</w:t>
      </w:r>
      <w:r w:rsidR="00531772">
        <w:t xml:space="preserve">даты рождения, </w:t>
      </w:r>
      <w:r w:rsidR="00BA55D0">
        <w:t xml:space="preserve">возраста, класса, </w:t>
      </w:r>
      <w:r w:rsidR="00925ECA">
        <w:t>наименования образовательной организации</w:t>
      </w:r>
      <w:r w:rsidR="00531772">
        <w:t>, контактного телефона и электронного адреса</w:t>
      </w:r>
      <w:r>
        <w:t>) моего(ей) несовершеннолетнего(ей) сына (дочери):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4"/>
      </w:tblGrid>
      <w:tr w:rsidR="004D51D9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D51D9" w:rsidRDefault="004D51D9">
            <w:pPr>
              <w:ind w:firstLine="567"/>
              <w:jc w:val="center"/>
            </w:pPr>
          </w:p>
        </w:tc>
      </w:tr>
      <w:tr w:rsidR="004D51D9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D51D9" w:rsidRPr="00925ECA" w:rsidRDefault="00383F4C">
            <w:pPr>
              <w:ind w:firstLine="567"/>
              <w:jc w:val="center"/>
              <w:rPr>
                <w:sz w:val="20"/>
                <w:szCs w:val="20"/>
              </w:rPr>
            </w:pPr>
            <w:r w:rsidRPr="00925ECA">
              <w:rPr>
                <w:sz w:val="20"/>
                <w:szCs w:val="20"/>
              </w:rPr>
              <w:t>(Ф.И.О. несовершеннолетнего гражданина)</w:t>
            </w:r>
          </w:p>
          <w:p w:rsidR="004D51D9" w:rsidRPr="00925ECA" w:rsidRDefault="004D51D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4D51D9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D51D9" w:rsidRPr="00925ECA" w:rsidRDefault="00383F4C">
            <w:pPr>
              <w:jc w:val="center"/>
              <w:rPr>
                <w:sz w:val="20"/>
                <w:szCs w:val="20"/>
              </w:rPr>
            </w:pPr>
            <w:r w:rsidRPr="00925ECA">
              <w:rPr>
                <w:sz w:val="20"/>
                <w:szCs w:val="20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4D51D9" w:rsidRPr="00925ECA" w:rsidRDefault="004D51D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</w:tbl>
    <w:p w:rsidR="00157176" w:rsidRPr="00157176" w:rsidRDefault="00383F4C" w:rsidP="00157176">
      <w:pPr>
        <w:ind w:firstLine="567"/>
        <w:jc w:val="both"/>
        <w:rPr>
          <w:rFonts w:eastAsia="Calibri"/>
          <w:bCs/>
        </w:rPr>
      </w:pPr>
      <w:r>
        <w:t>Я согласен(а), что персональные данные моего(ей) несовершеннолетнего(ей) сына (дочери) будут использоваться при организации,</w:t>
      </w:r>
      <w:r>
        <w:rPr>
          <w:i/>
        </w:rPr>
        <w:t xml:space="preserve"> </w:t>
      </w:r>
      <w:r>
        <w:t>проведении и подведении итогов  ч</w:t>
      </w:r>
      <w:r>
        <w:rPr>
          <w:bCs/>
        </w:rPr>
        <w:t>емпионата по финансовой грамотности «Азбука финансов»</w:t>
      </w:r>
      <w:r w:rsidR="00925ECA">
        <w:rPr>
          <w:bCs/>
        </w:rPr>
        <w:t xml:space="preserve"> для школьников города Тулы</w:t>
      </w:r>
      <w:r>
        <w:t xml:space="preserve">, а также для размещения фотоматериалов и итоговой </w:t>
      </w:r>
      <w:r w:rsidRPr="00157176">
        <w:t xml:space="preserve">информации на </w:t>
      </w:r>
      <w:r w:rsidR="00157176" w:rsidRPr="00157176">
        <w:rPr>
          <w:rFonts w:eastAsia="Calibri"/>
        </w:rPr>
        <w:t>официальных сайтах управления образования администрации г</w:t>
      </w:r>
      <w:r w:rsidR="00925ECA">
        <w:rPr>
          <w:rFonts w:eastAsia="Calibri"/>
        </w:rPr>
        <w:t>орода</w:t>
      </w:r>
      <w:r w:rsidR="00157176" w:rsidRPr="00157176">
        <w:rPr>
          <w:rFonts w:eastAsia="Calibri"/>
        </w:rPr>
        <w:t xml:space="preserve"> Тулы, муниципального бюджетного учреждения дополнительного образования «Городской центр развития и научно-технического творчества детей и юношества», а также  в социальной сети «ВКонтакте» на странице МБУДО «ГЦРиНТТДиЮ».</w:t>
      </w:r>
    </w:p>
    <w:p w:rsidR="00CF507C" w:rsidRPr="00CF507C" w:rsidRDefault="00CF507C" w:rsidP="00177BE2">
      <w:pPr>
        <w:ind w:firstLine="567"/>
        <w:jc w:val="both"/>
        <w:rPr>
          <w:rFonts w:eastAsia="Calibri"/>
        </w:rPr>
      </w:pPr>
      <w:r w:rsidRPr="00CF507C">
        <w:rPr>
          <w:rFonts w:eastAsia="Calibri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CF507C" w:rsidRPr="00CF507C" w:rsidRDefault="00CF507C" w:rsidP="001905D9">
      <w:pPr>
        <w:tabs>
          <w:tab w:val="left" w:pos="426"/>
          <w:tab w:val="left" w:pos="1276"/>
        </w:tabs>
        <w:ind w:firstLine="567"/>
        <w:jc w:val="both"/>
      </w:pPr>
      <w:r w:rsidRPr="00CF507C">
        <w:t xml:space="preserve">Согласие действует с даты подписания и до </w:t>
      </w:r>
      <w:r w:rsidR="00AB29D2">
        <w:t xml:space="preserve">дня </w:t>
      </w:r>
      <w:r w:rsidRPr="00CF507C">
        <w:t>отзыва</w:t>
      </w:r>
      <w:r w:rsidR="00925ECA">
        <w:t xml:space="preserve"> </w:t>
      </w:r>
      <w:r w:rsidR="00AB29D2">
        <w:t xml:space="preserve">в письменной форме.  </w:t>
      </w:r>
      <w:r w:rsidR="00AB29D2" w:rsidRPr="00AB29D2">
        <w:rPr>
          <w:color w:val="333333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</w:t>
      </w:r>
      <w:r w:rsidR="00AB29D2" w:rsidRPr="00AB29D2">
        <w:t xml:space="preserve"> </w:t>
      </w:r>
      <w:r w:rsidR="00AB29D2" w:rsidRPr="00AB29D2">
        <w:rPr>
          <w:color w:val="333333"/>
        </w:rPr>
        <w:t>МБУДО «ГЦРиНТТДиЮ» (г. Тула, ул. Революции, дом 2).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9"/>
        <w:gridCol w:w="5184"/>
        <w:gridCol w:w="2241"/>
      </w:tblGrid>
      <w:tr w:rsidR="004D51D9">
        <w:tc>
          <w:tcPr>
            <w:tcW w:w="1031" w:type="pct"/>
            <w:hideMark/>
          </w:tcPr>
          <w:p w:rsidR="004D51D9" w:rsidRDefault="004D51D9">
            <w:pPr>
              <w:ind w:firstLine="567"/>
              <w:jc w:val="both"/>
            </w:pPr>
          </w:p>
          <w:p w:rsidR="004D51D9" w:rsidRDefault="004D51D9">
            <w:pPr>
              <w:ind w:firstLine="567"/>
              <w:jc w:val="both"/>
            </w:pPr>
          </w:p>
          <w:p w:rsidR="00CF507C" w:rsidRDefault="00CF507C">
            <w:pPr>
              <w:ind w:firstLine="567"/>
              <w:jc w:val="both"/>
            </w:pPr>
          </w:p>
          <w:p w:rsidR="00CF507C" w:rsidRDefault="00CF507C">
            <w:pPr>
              <w:ind w:firstLine="567"/>
              <w:jc w:val="both"/>
            </w:pPr>
          </w:p>
          <w:p w:rsidR="004D51D9" w:rsidRDefault="00383F4C">
            <w:pPr>
              <w:ind w:firstLine="567"/>
              <w:jc w:val="both"/>
            </w:pPr>
            <w:r>
              <w:t>________</w:t>
            </w:r>
          </w:p>
        </w:tc>
        <w:tc>
          <w:tcPr>
            <w:tcW w:w="2771" w:type="pct"/>
            <w:hideMark/>
          </w:tcPr>
          <w:p w:rsidR="004D51D9" w:rsidRDefault="004D51D9">
            <w:pPr>
              <w:ind w:firstLine="567"/>
              <w:jc w:val="both"/>
            </w:pPr>
          </w:p>
          <w:p w:rsidR="004D51D9" w:rsidRDefault="004D51D9">
            <w:pPr>
              <w:ind w:firstLine="567"/>
              <w:jc w:val="both"/>
            </w:pPr>
          </w:p>
          <w:p w:rsidR="00CF507C" w:rsidRDefault="00CF507C">
            <w:pPr>
              <w:ind w:firstLine="567"/>
              <w:jc w:val="both"/>
            </w:pPr>
          </w:p>
          <w:p w:rsidR="00CF507C" w:rsidRDefault="00CF507C">
            <w:pPr>
              <w:ind w:firstLine="567"/>
              <w:jc w:val="both"/>
            </w:pPr>
          </w:p>
          <w:p w:rsidR="004D51D9" w:rsidRDefault="00383F4C">
            <w:pPr>
              <w:ind w:firstLine="567"/>
              <w:jc w:val="both"/>
            </w:pPr>
            <w:r>
              <w:t>______________________________</w:t>
            </w:r>
            <w:r w:rsidR="001905D9">
              <w:t>_____</w:t>
            </w:r>
            <w:r>
              <w:t>_</w:t>
            </w:r>
          </w:p>
        </w:tc>
        <w:tc>
          <w:tcPr>
            <w:tcW w:w="1198" w:type="pct"/>
            <w:hideMark/>
          </w:tcPr>
          <w:p w:rsidR="004D51D9" w:rsidRDefault="004D51D9">
            <w:pPr>
              <w:ind w:firstLine="567"/>
              <w:jc w:val="both"/>
            </w:pPr>
          </w:p>
          <w:p w:rsidR="004D51D9" w:rsidRDefault="004D51D9">
            <w:pPr>
              <w:ind w:firstLine="567"/>
              <w:jc w:val="both"/>
            </w:pPr>
          </w:p>
          <w:p w:rsidR="00CF507C" w:rsidRDefault="00CF507C">
            <w:pPr>
              <w:ind w:firstLine="567"/>
              <w:jc w:val="both"/>
            </w:pPr>
          </w:p>
          <w:p w:rsidR="00CF507C" w:rsidRDefault="00CF507C">
            <w:pPr>
              <w:ind w:firstLine="567"/>
              <w:jc w:val="both"/>
            </w:pPr>
          </w:p>
          <w:p w:rsidR="004D51D9" w:rsidRDefault="00383F4C">
            <w:pPr>
              <w:ind w:firstLine="567"/>
              <w:jc w:val="both"/>
            </w:pPr>
            <w:r>
              <w:t>__________</w:t>
            </w:r>
          </w:p>
        </w:tc>
      </w:tr>
      <w:tr w:rsidR="004D51D9">
        <w:tc>
          <w:tcPr>
            <w:tcW w:w="1031" w:type="pct"/>
            <w:hideMark/>
          </w:tcPr>
          <w:p w:rsidR="004D51D9" w:rsidRPr="001905D9" w:rsidRDefault="00383F4C">
            <w:pPr>
              <w:ind w:firstLine="567"/>
              <w:jc w:val="both"/>
              <w:rPr>
                <w:sz w:val="20"/>
                <w:szCs w:val="20"/>
              </w:rPr>
            </w:pPr>
            <w:r w:rsidRPr="001905D9">
              <w:rPr>
                <w:sz w:val="20"/>
                <w:szCs w:val="20"/>
              </w:rPr>
              <w:t>(Дата)</w:t>
            </w:r>
          </w:p>
        </w:tc>
        <w:tc>
          <w:tcPr>
            <w:tcW w:w="2771" w:type="pct"/>
            <w:vAlign w:val="center"/>
            <w:hideMark/>
          </w:tcPr>
          <w:p w:rsidR="004D51D9" w:rsidRPr="001905D9" w:rsidRDefault="00383F4C">
            <w:pPr>
              <w:ind w:firstLine="567"/>
              <w:jc w:val="center"/>
              <w:rPr>
                <w:sz w:val="20"/>
                <w:szCs w:val="20"/>
              </w:rPr>
            </w:pPr>
            <w:r w:rsidRPr="001905D9">
              <w:rPr>
                <w:sz w:val="20"/>
                <w:szCs w:val="20"/>
              </w:rPr>
              <w:t>(Фамилия, инициалы законного представителя несовершеннолетнего гражданина</w:t>
            </w:r>
            <w:r w:rsidR="001905D9">
              <w:rPr>
                <w:sz w:val="20"/>
                <w:szCs w:val="20"/>
              </w:rPr>
              <w:t>)</w:t>
            </w:r>
          </w:p>
        </w:tc>
        <w:tc>
          <w:tcPr>
            <w:tcW w:w="1198" w:type="pct"/>
            <w:hideMark/>
          </w:tcPr>
          <w:p w:rsidR="004D51D9" w:rsidRPr="001905D9" w:rsidRDefault="00383F4C">
            <w:pPr>
              <w:ind w:firstLine="567"/>
              <w:jc w:val="both"/>
              <w:rPr>
                <w:sz w:val="20"/>
                <w:szCs w:val="20"/>
              </w:rPr>
            </w:pPr>
            <w:r w:rsidRPr="001905D9">
              <w:rPr>
                <w:sz w:val="20"/>
                <w:szCs w:val="20"/>
              </w:rPr>
              <w:t>(Подпись)</w:t>
            </w:r>
          </w:p>
        </w:tc>
      </w:tr>
    </w:tbl>
    <w:p w:rsidR="004D51D9" w:rsidRDefault="004D51D9"/>
    <w:p w:rsidR="004D51D9" w:rsidRDefault="004D51D9">
      <w:pPr>
        <w:jc w:val="right"/>
      </w:pPr>
    </w:p>
    <w:p w:rsidR="004D51D9" w:rsidRDefault="004D51D9">
      <w:pPr>
        <w:jc w:val="right"/>
      </w:pPr>
    </w:p>
    <w:p w:rsidR="00E71BDB" w:rsidRDefault="00E71BDB">
      <w:pPr>
        <w:pStyle w:val="Style22"/>
        <w:widowControl/>
        <w:spacing w:line="276" w:lineRule="auto"/>
      </w:pPr>
    </w:p>
    <w:p w:rsidR="004D51D9" w:rsidRDefault="00383F4C">
      <w:pPr>
        <w:pStyle w:val="Style22"/>
        <w:widowControl/>
        <w:spacing w:line="276" w:lineRule="auto"/>
        <w:rPr>
          <w:rStyle w:val="FontStyle50"/>
          <w:sz w:val="24"/>
          <w:szCs w:val="24"/>
        </w:rPr>
      </w:pPr>
      <w:r>
        <w:t>Приложение 3</w:t>
      </w:r>
      <w:r>
        <w:br/>
      </w:r>
      <w:r>
        <w:rPr>
          <w:rStyle w:val="FontStyle50"/>
          <w:sz w:val="24"/>
          <w:szCs w:val="24"/>
        </w:rPr>
        <w:t>к Положению</w:t>
      </w:r>
    </w:p>
    <w:p w:rsidR="004D51D9" w:rsidRDefault="00383F4C">
      <w:pPr>
        <w:pStyle w:val="Style18"/>
        <w:widowControl/>
        <w:spacing w:line="276" w:lineRule="auto"/>
        <w:jc w:val="right"/>
      </w:pPr>
      <w:r>
        <w:t xml:space="preserve">о проведении   чемпионата </w:t>
      </w:r>
    </w:p>
    <w:p w:rsidR="004D51D9" w:rsidRDefault="00383F4C">
      <w:pPr>
        <w:pStyle w:val="Style18"/>
        <w:widowControl/>
        <w:spacing w:line="276" w:lineRule="auto"/>
        <w:jc w:val="right"/>
        <w:rPr>
          <w:rStyle w:val="FontStyle49"/>
          <w:b w:val="0"/>
          <w:sz w:val="24"/>
          <w:szCs w:val="24"/>
        </w:rPr>
      </w:pPr>
      <w:r>
        <w:rPr>
          <w:rStyle w:val="FontStyle49"/>
          <w:b w:val="0"/>
          <w:sz w:val="24"/>
          <w:szCs w:val="24"/>
        </w:rPr>
        <w:t xml:space="preserve">по финансовой грамотности </w:t>
      </w:r>
      <w:r>
        <w:rPr>
          <w:rStyle w:val="FontStyle49"/>
          <w:b w:val="0"/>
          <w:sz w:val="24"/>
          <w:szCs w:val="24"/>
        </w:rPr>
        <w:br/>
        <w:t>“Азбука финансов”</w:t>
      </w:r>
      <w:r w:rsidR="001126FB">
        <w:rPr>
          <w:rStyle w:val="FontStyle49"/>
          <w:b w:val="0"/>
          <w:sz w:val="24"/>
          <w:szCs w:val="24"/>
        </w:rPr>
        <w:t xml:space="preserve"> для школьников города Тулы</w:t>
      </w:r>
    </w:p>
    <w:p w:rsidR="004D51D9" w:rsidRDefault="004D51D9"/>
    <w:p w:rsidR="004D51D9" w:rsidRPr="008E0A1F" w:rsidRDefault="00383F4C" w:rsidP="008E0A1F">
      <w:pPr>
        <w:spacing w:line="360" w:lineRule="auto"/>
        <w:jc w:val="center"/>
        <w:rPr>
          <w:b/>
        </w:rPr>
      </w:pPr>
      <w:r w:rsidRPr="008E0A1F">
        <w:rPr>
          <w:b/>
        </w:rPr>
        <w:t>Регламент игры-соревнования «Денежное путешествие»</w:t>
      </w:r>
    </w:p>
    <w:p w:rsidR="004D51D9" w:rsidRDefault="00383F4C" w:rsidP="001126FB">
      <w:pPr>
        <w:ind w:firstLineChars="304" w:firstLine="732"/>
        <w:jc w:val="both"/>
      </w:pPr>
      <w:r>
        <w:rPr>
          <w:b/>
        </w:rPr>
        <w:t>Игра – соревнование «Денежное путешествие»</w:t>
      </w:r>
      <w:r>
        <w:t xml:space="preserve"> – это интерактивная форма обучения с применением элементов кейс-метода, направленная на формирование умений применять на практике усвоенные понятия по финансовой грамотности</w:t>
      </w:r>
      <w:r w:rsidR="001126FB">
        <w:t>.</w:t>
      </w:r>
      <w:r>
        <w:t xml:space="preserve"> </w:t>
      </w:r>
    </w:p>
    <w:p w:rsidR="004D51D9" w:rsidRDefault="00383F4C" w:rsidP="001126FB">
      <w:pPr>
        <w:ind w:firstLineChars="304" w:firstLine="732"/>
        <w:jc w:val="both"/>
        <w:rPr>
          <w:b/>
          <w:i/>
        </w:rPr>
      </w:pPr>
      <w:r>
        <w:rPr>
          <w:b/>
          <w:i/>
        </w:rPr>
        <w:t>Цели и задачи игры-соревнования.</w:t>
      </w:r>
    </w:p>
    <w:p w:rsidR="004D51D9" w:rsidRDefault="00383F4C" w:rsidP="001126FB">
      <w:pPr>
        <w:ind w:firstLineChars="304" w:firstLine="730"/>
        <w:jc w:val="both"/>
      </w:pPr>
      <w:r>
        <w:t>Основной целью игры-соревнования является формирование умений применять усвоенные понятия  на практике.</w:t>
      </w:r>
    </w:p>
    <w:p w:rsidR="004D51D9" w:rsidRDefault="00383F4C" w:rsidP="001126FB">
      <w:pPr>
        <w:ind w:firstLineChars="304" w:firstLine="732"/>
        <w:jc w:val="both"/>
        <w:rPr>
          <w:b/>
          <w:i/>
        </w:rPr>
      </w:pPr>
      <w:r>
        <w:rPr>
          <w:b/>
          <w:i/>
        </w:rPr>
        <w:t>Задачами игры-соревнования являются:</w:t>
      </w:r>
    </w:p>
    <w:p w:rsidR="004D51D9" w:rsidRDefault="00383F4C" w:rsidP="001126FB">
      <w:pPr>
        <w:pStyle w:val="a7"/>
        <w:numPr>
          <w:ilvl w:val="0"/>
          <w:numId w:val="7"/>
        </w:numPr>
        <w:ind w:left="0" w:firstLineChars="304" w:firstLine="730"/>
        <w:jc w:val="both"/>
      </w:pPr>
      <w:r>
        <w:t>Отработка умения применять усвоенные понятия при решении кейса и финансовых задач.</w:t>
      </w:r>
    </w:p>
    <w:p w:rsidR="004D51D9" w:rsidRDefault="00383F4C" w:rsidP="001126FB">
      <w:pPr>
        <w:pStyle w:val="a7"/>
        <w:numPr>
          <w:ilvl w:val="0"/>
          <w:numId w:val="7"/>
        </w:numPr>
        <w:ind w:left="0" w:firstLineChars="304" w:firstLine="730"/>
        <w:jc w:val="both"/>
      </w:pPr>
      <w:r>
        <w:t xml:space="preserve">Поддержание мотивации детей к изучению финансовой грамотности. </w:t>
      </w:r>
    </w:p>
    <w:p w:rsidR="004D51D9" w:rsidRDefault="00383F4C" w:rsidP="001126FB">
      <w:pPr>
        <w:ind w:firstLineChars="378" w:firstLine="91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Идея и структура игры-соревнования.</w:t>
      </w:r>
    </w:p>
    <w:p w:rsidR="008E0A1F" w:rsidRDefault="00383F4C" w:rsidP="001126FB">
      <w:pPr>
        <w:ind w:firstLineChars="304" w:firstLine="732"/>
        <w:jc w:val="both"/>
      </w:pPr>
      <w:r>
        <w:rPr>
          <w:b/>
          <w:i/>
        </w:rPr>
        <w:t xml:space="preserve">Основная идея </w:t>
      </w:r>
      <w:r w:rsidRPr="008E0A1F">
        <w:t>игры</w:t>
      </w:r>
      <w:r>
        <w:t>-соревнования заключается в поэтапном решении одного общего кейса</w:t>
      </w:r>
      <w:r w:rsidR="008E0A1F">
        <w:t>:</w:t>
      </w:r>
    </w:p>
    <w:p w:rsidR="008E0A1F" w:rsidRDefault="00383F4C" w:rsidP="001126FB">
      <w:pPr>
        <w:ind w:firstLineChars="304" w:firstLine="730"/>
        <w:jc w:val="both"/>
      </w:pPr>
      <w:r>
        <w:t xml:space="preserve"> а) во время движения по кейс-станциям; </w:t>
      </w:r>
    </w:p>
    <w:p w:rsidR="004D51D9" w:rsidRDefault="008E0A1F" w:rsidP="001126FB">
      <w:pPr>
        <w:ind w:firstLineChars="304" w:firstLine="730"/>
        <w:jc w:val="both"/>
      </w:pPr>
      <w:r>
        <w:t xml:space="preserve"> </w:t>
      </w:r>
      <w:r w:rsidR="00383F4C">
        <w:t xml:space="preserve">б) во время решения финансовых задач по теме кейс-станции. </w:t>
      </w:r>
    </w:p>
    <w:p w:rsidR="004D51D9" w:rsidRDefault="00383F4C" w:rsidP="001126FB">
      <w:pPr>
        <w:ind w:firstLineChars="304" w:firstLine="73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Структура игры-соревнования.</w:t>
      </w:r>
    </w:p>
    <w:p w:rsidR="004D51D9" w:rsidRDefault="00383F4C" w:rsidP="001126FB">
      <w:pPr>
        <w:ind w:firstLineChars="304" w:firstLine="730"/>
        <w:jc w:val="both"/>
      </w:pPr>
      <w:r>
        <w:t xml:space="preserve">Структура игры-соревнования «Денежное путешествие» включает два этапа работы на каждой кейс-станции. </w:t>
      </w:r>
    </w:p>
    <w:p w:rsidR="004D51D9" w:rsidRDefault="00383F4C" w:rsidP="001126FB">
      <w:pPr>
        <w:ind w:firstLineChars="304" w:firstLine="732"/>
        <w:jc w:val="both"/>
        <w:rPr>
          <w:b/>
          <w:bCs/>
        </w:rPr>
      </w:pPr>
      <w:r>
        <w:rPr>
          <w:b/>
          <w:bCs/>
        </w:rPr>
        <w:t>Первый этап работы на кейс-станции.</w:t>
      </w:r>
    </w:p>
    <w:p w:rsidR="004D51D9" w:rsidRDefault="00383F4C" w:rsidP="001126FB">
      <w:pPr>
        <w:ind w:firstLineChars="304" w:firstLine="730"/>
        <w:jc w:val="both"/>
      </w:pPr>
      <w:r>
        <w:t>1. Постановка задачи по теме задания.</w:t>
      </w:r>
    </w:p>
    <w:p w:rsidR="004D51D9" w:rsidRDefault="00383F4C" w:rsidP="001126FB">
      <w:pPr>
        <w:ind w:firstLineChars="304" w:firstLine="730"/>
        <w:jc w:val="both"/>
      </w:pPr>
      <w:r>
        <w:t>2. Решение кейс-задания.</w:t>
      </w:r>
    </w:p>
    <w:p w:rsidR="004D51D9" w:rsidRDefault="00383F4C" w:rsidP="001126FB">
      <w:pPr>
        <w:ind w:firstLineChars="304" w:firstLine="730"/>
        <w:jc w:val="both"/>
      </w:pPr>
      <w:r>
        <w:t>3. Взаимопроверка по решению кейс-задания.</w:t>
      </w:r>
    </w:p>
    <w:p w:rsidR="004D51D9" w:rsidRDefault="00383F4C" w:rsidP="001126FB">
      <w:pPr>
        <w:ind w:firstLineChars="304" w:firstLine="730"/>
        <w:jc w:val="both"/>
      </w:pPr>
      <w:r>
        <w:t>4. Публичное представление результатов взаимопроверки с обоснованием.</w:t>
      </w:r>
    </w:p>
    <w:p w:rsidR="004D51D9" w:rsidRDefault="00383F4C" w:rsidP="001126FB">
      <w:pPr>
        <w:ind w:firstLineChars="304" w:firstLine="732"/>
        <w:jc w:val="both"/>
        <w:rPr>
          <w:b/>
          <w:bCs/>
        </w:rPr>
      </w:pPr>
      <w:r>
        <w:rPr>
          <w:b/>
          <w:bCs/>
        </w:rPr>
        <w:t>Подведение итогов выполнения кейс-задания.</w:t>
      </w:r>
    </w:p>
    <w:p w:rsidR="004D51D9" w:rsidRDefault="00383F4C" w:rsidP="001126FB">
      <w:pPr>
        <w:ind w:firstLineChars="304" w:firstLine="730"/>
        <w:jc w:val="both"/>
      </w:pPr>
      <w:r>
        <w:t xml:space="preserve">1. </w:t>
      </w:r>
      <w:r w:rsidR="00A66694">
        <w:t>Команды</w:t>
      </w:r>
      <w:r>
        <w:t xml:space="preserve"> получают баллы за решение кейса.</w:t>
      </w:r>
    </w:p>
    <w:p w:rsidR="004D51D9" w:rsidRDefault="00383F4C" w:rsidP="001126FB">
      <w:pPr>
        <w:ind w:firstLineChars="304" w:firstLine="730"/>
        <w:jc w:val="both"/>
      </w:pPr>
      <w:r>
        <w:t>2. Баллы переводятся в фишки зеленого цвета (1 балл=1 зеленая фишка).</w:t>
      </w:r>
    </w:p>
    <w:p w:rsidR="004D51D9" w:rsidRDefault="00383F4C" w:rsidP="001126FB">
      <w:pPr>
        <w:ind w:firstLineChars="304" w:firstLine="730"/>
        <w:jc w:val="both"/>
        <w:rPr>
          <w:u w:val="single"/>
        </w:rPr>
      </w:pPr>
      <w:r>
        <w:rPr>
          <w:u w:val="single"/>
        </w:rPr>
        <w:t>Результатом работы на всех кейс-станциях будет решение общего задания для кейса.</w:t>
      </w:r>
    </w:p>
    <w:p w:rsidR="004D51D9" w:rsidRDefault="00383F4C" w:rsidP="001126FB">
      <w:pPr>
        <w:ind w:firstLineChars="304" w:firstLine="732"/>
        <w:jc w:val="both"/>
        <w:rPr>
          <w:b/>
          <w:bCs/>
        </w:rPr>
      </w:pPr>
      <w:r>
        <w:rPr>
          <w:b/>
          <w:bCs/>
        </w:rPr>
        <w:t>Второй этап работы на кейс-станции.</w:t>
      </w:r>
    </w:p>
    <w:p w:rsidR="004D51D9" w:rsidRDefault="00383F4C" w:rsidP="001126FB">
      <w:pPr>
        <w:ind w:firstLineChars="304" w:firstLine="730"/>
        <w:jc w:val="both"/>
      </w:pPr>
      <w:r>
        <w:t xml:space="preserve">1. Предъявление финансовых задач и правил их решения. </w:t>
      </w:r>
    </w:p>
    <w:p w:rsidR="004D51D9" w:rsidRDefault="00383F4C" w:rsidP="001126FB">
      <w:pPr>
        <w:ind w:firstLineChars="304" w:firstLine="730"/>
        <w:jc w:val="both"/>
      </w:pPr>
      <w:r>
        <w:t>2. Решение финансовых задач.</w:t>
      </w:r>
    </w:p>
    <w:p w:rsidR="004D51D9" w:rsidRDefault="00383F4C" w:rsidP="001126FB">
      <w:pPr>
        <w:ind w:firstLineChars="304" w:firstLine="730"/>
        <w:jc w:val="both"/>
      </w:pPr>
      <w:r>
        <w:t>3. Взаимопроверка по решению финансовых задач.</w:t>
      </w:r>
    </w:p>
    <w:p w:rsidR="004D51D9" w:rsidRDefault="00383F4C" w:rsidP="008E0A1F">
      <w:pPr>
        <w:spacing w:line="360" w:lineRule="auto"/>
        <w:ind w:firstLineChars="304" w:firstLine="730"/>
        <w:jc w:val="both"/>
      </w:pPr>
      <w:r>
        <w:t>4. Публичное представление результатов взаимопроверки с обоснованием.</w:t>
      </w:r>
    </w:p>
    <w:p w:rsidR="004D51D9" w:rsidRDefault="00383F4C" w:rsidP="00E71BDB">
      <w:pPr>
        <w:spacing w:line="360" w:lineRule="auto"/>
        <w:jc w:val="both"/>
        <w:rPr>
          <w:b/>
          <w:bCs/>
        </w:rPr>
      </w:pPr>
      <w:r>
        <w:rPr>
          <w:b/>
          <w:bCs/>
        </w:rPr>
        <w:t>Результатом работы на кейс-станциях будет решение 10 задач по финансовой грамотности.</w:t>
      </w:r>
    </w:p>
    <w:p w:rsidR="001126FB" w:rsidRDefault="001126FB">
      <w:pPr>
        <w:pStyle w:val="Style22"/>
        <w:widowControl/>
        <w:spacing w:line="276" w:lineRule="auto"/>
      </w:pPr>
    </w:p>
    <w:p w:rsidR="001126FB" w:rsidRDefault="001126FB">
      <w:pPr>
        <w:pStyle w:val="Style22"/>
        <w:widowControl/>
        <w:spacing w:line="276" w:lineRule="auto"/>
      </w:pPr>
    </w:p>
    <w:p w:rsidR="001126FB" w:rsidRDefault="001126FB">
      <w:pPr>
        <w:pStyle w:val="Style22"/>
        <w:widowControl/>
        <w:spacing w:line="276" w:lineRule="auto"/>
      </w:pPr>
    </w:p>
    <w:p w:rsidR="001126FB" w:rsidRDefault="001126FB">
      <w:pPr>
        <w:pStyle w:val="Style22"/>
        <w:widowControl/>
        <w:spacing w:line="276" w:lineRule="auto"/>
      </w:pPr>
    </w:p>
    <w:p w:rsidR="001126FB" w:rsidRDefault="001126FB">
      <w:pPr>
        <w:pStyle w:val="Style22"/>
        <w:widowControl/>
        <w:spacing w:line="276" w:lineRule="auto"/>
      </w:pPr>
    </w:p>
    <w:p w:rsidR="001126FB" w:rsidRDefault="001126FB">
      <w:pPr>
        <w:pStyle w:val="Style22"/>
        <w:widowControl/>
        <w:spacing w:line="276" w:lineRule="auto"/>
      </w:pPr>
    </w:p>
    <w:p w:rsidR="001126FB" w:rsidRDefault="001126FB">
      <w:pPr>
        <w:pStyle w:val="Style22"/>
        <w:widowControl/>
        <w:spacing w:line="276" w:lineRule="auto"/>
      </w:pPr>
    </w:p>
    <w:p w:rsidR="001126FB" w:rsidRDefault="001126FB">
      <w:pPr>
        <w:pStyle w:val="Style22"/>
        <w:widowControl/>
        <w:spacing w:line="276" w:lineRule="auto"/>
      </w:pPr>
    </w:p>
    <w:p w:rsidR="001126FB" w:rsidRDefault="001126FB">
      <w:pPr>
        <w:pStyle w:val="Style22"/>
        <w:widowControl/>
        <w:spacing w:line="276" w:lineRule="auto"/>
      </w:pPr>
    </w:p>
    <w:p w:rsidR="004D51D9" w:rsidRDefault="00383F4C">
      <w:pPr>
        <w:pStyle w:val="Style22"/>
        <w:widowControl/>
        <w:spacing w:line="276" w:lineRule="auto"/>
      </w:pPr>
      <w:r>
        <w:t>Приложение 4</w:t>
      </w:r>
    </w:p>
    <w:p w:rsidR="004D51D9" w:rsidRDefault="00383F4C">
      <w:pPr>
        <w:pStyle w:val="Style22"/>
        <w:widowControl/>
        <w:spacing w:line="276" w:lineRule="auto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к Положению</w:t>
      </w:r>
    </w:p>
    <w:p w:rsidR="004D51D9" w:rsidRDefault="00383F4C">
      <w:pPr>
        <w:pStyle w:val="Style18"/>
        <w:widowControl/>
        <w:spacing w:line="276" w:lineRule="auto"/>
        <w:jc w:val="right"/>
      </w:pPr>
      <w:r>
        <w:t xml:space="preserve">о проведении   чемпионата </w:t>
      </w:r>
    </w:p>
    <w:p w:rsidR="004D51D9" w:rsidRDefault="001126FB">
      <w:pPr>
        <w:pStyle w:val="Style18"/>
        <w:widowControl/>
        <w:spacing w:line="276" w:lineRule="auto"/>
        <w:jc w:val="right"/>
        <w:rPr>
          <w:rStyle w:val="FontStyle49"/>
          <w:b w:val="0"/>
          <w:sz w:val="24"/>
          <w:szCs w:val="24"/>
        </w:rPr>
      </w:pPr>
      <w:r>
        <w:rPr>
          <w:rStyle w:val="FontStyle49"/>
          <w:b w:val="0"/>
          <w:sz w:val="24"/>
          <w:szCs w:val="24"/>
        </w:rPr>
        <w:t>по финансовой грам</w:t>
      </w:r>
      <w:r w:rsidR="00383F4C">
        <w:rPr>
          <w:rStyle w:val="FontStyle49"/>
          <w:b w:val="0"/>
          <w:sz w:val="24"/>
          <w:szCs w:val="24"/>
        </w:rPr>
        <w:t xml:space="preserve">отности </w:t>
      </w:r>
      <w:r w:rsidR="00383F4C">
        <w:rPr>
          <w:rStyle w:val="FontStyle49"/>
          <w:b w:val="0"/>
          <w:sz w:val="24"/>
          <w:szCs w:val="24"/>
        </w:rPr>
        <w:br/>
        <w:t>“Азбука финансов”</w:t>
      </w:r>
      <w:r>
        <w:rPr>
          <w:rStyle w:val="FontStyle49"/>
          <w:b w:val="0"/>
          <w:sz w:val="24"/>
          <w:szCs w:val="24"/>
        </w:rPr>
        <w:t xml:space="preserve"> для школьников города Тулы</w:t>
      </w:r>
    </w:p>
    <w:p w:rsidR="004D51D9" w:rsidRDefault="00383F4C">
      <w:pPr>
        <w:pStyle w:val="a5"/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4D51D9" w:rsidRDefault="004D51D9">
      <w:pPr>
        <w:pStyle w:val="a5"/>
        <w:spacing w:line="276" w:lineRule="auto"/>
        <w:jc w:val="center"/>
        <w:rPr>
          <w:b/>
        </w:rPr>
      </w:pPr>
    </w:p>
    <w:p w:rsidR="004D51D9" w:rsidRDefault="00383F4C">
      <w:pPr>
        <w:pStyle w:val="a5"/>
        <w:spacing w:line="360" w:lineRule="auto"/>
        <w:jc w:val="center"/>
      </w:pPr>
      <w:r>
        <w:rPr>
          <w:b/>
        </w:rPr>
        <w:t xml:space="preserve">Регламент и правила проведения </w:t>
      </w:r>
      <w:r w:rsidR="00E44D54">
        <w:rPr>
          <w:b/>
        </w:rPr>
        <w:t>турнира «Ф</w:t>
      </w:r>
      <w:r>
        <w:rPr>
          <w:b/>
        </w:rPr>
        <w:t>инансовы</w:t>
      </w:r>
      <w:r w:rsidR="00E44D54">
        <w:rPr>
          <w:b/>
        </w:rPr>
        <w:t>й</w:t>
      </w:r>
      <w:r>
        <w:rPr>
          <w:b/>
        </w:rPr>
        <w:t xml:space="preserve"> бо</w:t>
      </w:r>
      <w:r w:rsidR="00E44D54">
        <w:rPr>
          <w:b/>
        </w:rPr>
        <w:t>й</w:t>
      </w:r>
      <w:r>
        <w:rPr>
          <w:b/>
        </w:rPr>
        <w:t xml:space="preserve"> (с приложениями)</w:t>
      </w:r>
      <w:r>
        <w:rPr>
          <w:b/>
        </w:rPr>
        <w:br/>
      </w:r>
    </w:p>
    <w:p w:rsidR="004D51D9" w:rsidRPr="00E63016" w:rsidRDefault="00383F4C" w:rsidP="00E63016">
      <w:pPr>
        <w:pStyle w:val="a5"/>
        <w:spacing w:line="360" w:lineRule="auto"/>
      </w:pPr>
      <w:r>
        <w:rPr>
          <w:b/>
          <w:bCs/>
          <w:i/>
          <w:iCs/>
        </w:rPr>
        <w:t>Финансовый бой</w:t>
      </w:r>
      <w:r>
        <w:t xml:space="preserve"> – это лично-командное </w:t>
      </w:r>
      <w:r w:rsidRPr="00E63016">
        <w:t xml:space="preserve">соревнование двух команд, которое состоит из двух поединков по публичному выполнению заданий по финансовой грамотности, включающее в себя: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а) публичную защиту решения задачи (закрытой задачи, открытой задачи, задачи-кейса) по финансовой грамотности и полученного в ходе решения ответа; 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б) публичное оппонирование решению задачи, т.е. проведение публичного анализа полноты и правильности решения. Оппонирование является уникальным отличием «финансового боя» от решения задач вообще и олимпиадных задач в частности.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1. </w:t>
      </w:r>
      <w:r w:rsidRPr="000B51A8">
        <w:rPr>
          <w:b/>
        </w:rPr>
        <w:t>Финансовая задача</w:t>
      </w:r>
      <w:r w:rsidRPr="00E63016">
        <w:t xml:space="preserve"> – это проблемная ситуация в области финансовой грамотности с явно заданной целью, которую необходимо достичь. Финансовая задача содержит условие задачи (то, что нам известно), вопрос/вопросы (то, что нужно узнать) и численные компоненты. Чтобы ответить на вопрос/вопросы финансовой задачи, ее надо решить.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2. В рамках турнира решаются финансовые задачи закрытого типа, максимальная стоимость которых – 5 баллов. </w:t>
      </w:r>
    </w:p>
    <w:p w:rsidR="004D51D9" w:rsidRPr="00E63016" w:rsidRDefault="00383F4C" w:rsidP="001200C3">
      <w:pPr>
        <w:spacing w:line="360" w:lineRule="auto"/>
        <w:ind w:firstLineChars="281" w:firstLine="677"/>
        <w:jc w:val="both"/>
      </w:pPr>
      <w:r w:rsidRPr="001200C3">
        <w:rPr>
          <w:b/>
        </w:rPr>
        <w:t>Задачи закрытого типа</w:t>
      </w:r>
      <w:r w:rsidRPr="00E63016">
        <w:t xml:space="preserve"> – это задачи, требующие от «команды решателей» выполнения простых мыслительных операций с данными, всегда имеющие единственный способ решения и один правильный ответ.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Финансовый бой между двумя командами всегда состоит из двух поединков.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Во втором поединке финансового боя команды всегда меняются ролями: «команда решателей» становится «командой оппонентов», а «команда оппонентов» становится «командой решателей».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3. Команды, стоящие в расписании (календаре) финансовых боев первыми в паре</w:t>
      </w:r>
      <w:r w:rsidR="001200C3">
        <w:t>,</w:t>
      </w:r>
      <w:r w:rsidRPr="00E63016">
        <w:t xml:space="preserve"> всегда выступают в роли «команды решателей»; а команды, стоящие в расписании (календаре) финансовых боев вторыми в паре</w:t>
      </w:r>
      <w:r w:rsidR="001200C3">
        <w:t>,</w:t>
      </w:r>
      <w:r w:rsidRPr="00E63016">
        <w:t xml:space="preserve"> всегда выступают в роли «команды оппонентов». </w:t>
      </w:r>
    </w:p>
    <w:p w:rsidR="004D51D9" w:rsidRPr="00E63016" w:rsidRDefault="001126FB" w:rsidP="00E63016">
      <w:pPr>
        <w:spacing w:line="360" w:lineRule="auto"/>
        <w:ind w:firstLineChars="281" w:firstLine="674"/>
        <w:jc w:val="both"/>
      </w:pPr>
      <w:r>
        <w:t>4.</w:t>
      </w:r>
      <w:r w:rsidR="00383F4C" w:rsidRPr="00E63016">
        <w:t xml:space="preserve"> «Команда оппонентов» в течение 30 секунд определяет номер задачи из общего списка финансовых задач, разыгрываемых на данном турнире Чемпионата, и назначает эту </w:t>
      </w:r>
      <w:r w:rsidR="00383F4C" w:rsidRPr="00E63016">
        <w:lastRenderedPageBreak/>
        <w:t>задачу для публичной защиты ее решения «команде решателей».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5</w:t>
      </w:r>
      <w:r w:rsidR="001126FB">
        <w:t>.</w:t>
      </w:r>
      <w:r w:rsidRPr="00E63016">
        <w:t xml:space="preserve"> «Команда оппонентов» и «команда решателей» в течение 30 секунд определяют по одному представителю от своей команды, которые будут публично защищать решение и публично оппонировать ему.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«Команда решателей» определяет игрока из своей команды, который будет публично защищать решение и полученный ответ назначенной им задачи. А «команда оппонентов» определяет игрока из своей команды, который на сцене будет публично оппонировать решению этой задачи.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Представители команд выходят и называют фамилию, имя и команду, которую они представляют.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Все остальные участники команд, присутствующие на игровой площадке, наблюдают за ходом боя, не вмешиваясь в него, соблюдают порядок и тишину.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Если в рамках одного турнира команда проводит шесть и меньше боев, то каждому участнику команды разрешается быть представителем команды и выступать публично на сцене не более одного раза: либо в роли «решателя», либо в роли «оппонента».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Если в рамках одного турнира команда проводит от семи до двенадцати боев, то каждому участнику команды разрешается быть представителем команды и выступать публично не более двух раз: один раз в роли «решателя», второй раз в роли «оппонента».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Если в рамках одного турнира команда проводит от тринадцати до восемнадцати боев, то каждому участнику команды разрешается быть представителем команды и выступать публично не более трех раз.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Если в рамках одного турнира команда проводит более восемнадцати боев, то участнику команды разрешается быть представителем команды и выступать публично четыре и более раз.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6. Ведущий – главный судья зачитывает для всех присутствующих в помещении для проведения финансовых боев задачу, которую «команда оппонентов» назначила для решения «команде решателей».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Выбранная «командой оппонентов» задача, даже если она решена неверно, не может быть разыграна между командами в других финансовых боях проходящего турнира Чемпионата.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7. Представитель «команды решателей» в течение не более 2 минут записывает решение задачи у доски (или вывешивает плакат с готовым решением этой задачи, или с помощью помощника ведущего выводит на экран подготовленное в электронном виде решение этой задачи).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В случае если «команда решателей» заявляет, что у нее нет решения, то ей засчитывается техническое поражение.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8. Представитель «команды решателей» в течение не более 2 минут поясняет  </w:t>
      </w:r>
      <w:r w:rsidRPr="00E63016">
        <w:lastRenderedPageBreak/>
        <w:t>решение задачи и полученный командой ответ.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9</w:t>
      </w:r>
      <w:r w:rsidR="001126FB">
        <w:t>.</w:t>
      </w:r>
      <w:r w:rsidRPr="00E63016">
        <w:t xml:space="preserve"> </w:t>
      </w:r>
      <w:r w:rsidR="0010776A">
        <w:t>Судейская коллегия</w:t>
      </w:r>
      <w:r w:rsidRPr="00E63016">
        <w:t xml:space="preserve"> оценивает решение «командой решателей» задачи в пределах 5 баллов</w:t>
      </w:r>
      <w:r w:rsidR="0010776A">
        <w:t xml:space="preserve"> и </w:t>
      </w:r>
      <w:r w:rsidRPr="00E63016">
        <w:t xml:space="preserve">заносят количество баллов, выставленное ими «команде решателей» за решение задачи, в индивидуальный протокол. 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10. Ведущий – главный судья объявляет баллы, выставленные каждым </w:t>
      </w:r>
      <w:r w:rsidR="0010776A">
        <w:t>судейской коллегии</w:t>
      </w:r>
      <w:r w:rsidRPr="00E63016">
        <w:t xml:space="preserve"> за решение задачи. Затем ведущий – главный судья объявляет среднее арифметическое число баллов всех членов </w:t>
      </w:r>
      <w:r w:rsidR="0010776A">
        <w:t>судейской коллегии</w:t>
      </w:r>
      <w:r w:rsidRPr="00E63016">
        <w:t xml:space="preserve"> (округление числа происходит по правилам математики), которое помощник ведущего заносит в таблицу результатов первого поединка финансового боя.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11. В зависимости от количества баллов, полученных «командой решателей» за решение задачи, «команда оппонентов» может задать «команде решателей» – ноль, один, два или три вопроса.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Если «команда решателей» получила за решение задачи 0 баллов, то «команда оппонентов» не может задать им ни одного вопроса.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Если «команда решателей» получила за решение задачи 1 балл, то «команда оппонентов» может задать им один вопрос по способу решения задачи или по теме задачи.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Если «команда решателей» получает 2 балла за решение задачи, то «команда оппонентов» может задать им два вопроса.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Если «команда решателей» получает 3 и более баллов за решение задачи, то «команда оппонентов» может задать им три вопроса. 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12. Представитель «команды оппонентов» озвучивает первый вопрос представителю «команды решателей». Представитель «команды решателей» отвечает на заданный ему вопрос.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Если ответ, по мнению ведущего – главного судьи, неверный или неполный, то он предоставляет возможность представителю «команды оппонентов» дать свой ответ на вопрос.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13. Если «команда оппонентов» не может задать первый вопрос, или второй вопрос, или третий вопрос «команде решателей» в течение 30 секунд, то считается, что у «команды оппонентов» нет вопроса, и на этом бой заканчивается.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Если «команда решателей» не может дать ответ на вопрос «команды оппонентов» в течение 30 секунд, то считается, что у команды нет ответа, и ведущий передает право дать ответ на вопрос представителю «команды оппонентов».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14. Во время каждого поединка в рамках одного финансового боя «команда решателей» и «команда оппонентов» может остановить бой на 30 секунд, чтобы проконсультировать представителя команды выступающего на сцене по вопросам финансовой грамотности.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Представитель команды может самостоятельно воспользоваться этим правом, </w:t>
      </w:r>
      <w:r w:rsidRPr="00E63016">
        <w:lastRenderedPageBreak/>
        <w:t xml:space="preserve">обратившись к ведущему с просьбой о предоставлении ему и его команде 30 секунд. Кроме представителя команды с такой просьбой к ведущему может обратиться капитан «команды решателей» или капитан «команды оппонентов».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Дождавшись от ведущего команды «Время, 30 секунд пошло», представитель команды может подойти к своей команде для получения консультации от команды.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Услышав от ведущего команду «Время, 30 секунд истекло» представитель команды обязан тут же вернуться для продолжения финансового боя.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15. Члены </w:t>
      </w:r>
      <w:r w:rsidR="0010776A">
        <w:t>судейской коллегии</w:t>
      </w:r>
      <w:r w:rsidRPr="00E63016">
        <w:t xml:space="preserve"> коллективно обсуждают то количество баллов, которое они выставят «команде оппонентов» за вопросы и свои ответы на эти вопросы, а «команде решателей»</w:t>
      </w:r>
      <w:r w:rsidR="0010776A">
        <w:t xml:space="preserve"> - </w:t>
      </w:r>
      <w:r w:rsidRPr="00E63016">
        <w:t xml:space="preserve"> за ответы на вопросы «команды оппонентов», руково</w:t>
      </w:r>
      <w:r w:rsidR="0010776A">
        <w:t>дствуясь следующими положениями: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«Команда решателей» и «команда оппонентов» получат по 0 баллов, если: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а) вопрос «командой оппонентов» был задан не по решению или не по теме задачи;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б) «команда решателей», по мнению жюри, правильно и полно ответила на заданный «командой оппонентов» вопрос.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«Команда решателей» получит «–1» балл за ответ, а «команда оппонентов» «+1» балл за вопрос, если: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а) «командой оппонентов» был задан такой вопрос, на который «команда решателей» не смогла, по мнению жюри, дать правильный ответ, а «команда оппонентов» дала правильный ответ на свой вопрос, при этом жюри приняло этот ответ как правильный и полный;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б) «командой оппонентов» был задан такой вопрос, на который «команда решателей» смогла дать правильный, но не полный ответ, а «команда оппонентов» на этот же вопрос, по мнению жюри, дала правильный и полный ответ с деталями, которых не было в ответе «команды решателей».</w:t>
      </w:r>
    </w:p>
    <w:p w:rsidR="003166D2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16. Председатель </w:t>
      </w:r>
      <w:r w:rsidR="003166D2">
        <w:t>судейской коллегии</w:t>
      </w:r>
      <w:r w:rsidRPr="00E63016">
        <w:t xml:space="preserve"> по окончанию финансового боя объявляет:</w:t>
      </w:r>
    </w:p>
    <w:p w:rsidR="003166D2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 а) количество баллов (целое число), которое жюри сняло с «команды решателей» за ответы на вопросы «команды оппонентов»;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б) количество баллов (целое число), которое жюри прибавило «команде оппонентов» за вопросы и ответы на свои вопросы.</w:t>
      </w:r>
    </w:p>
    <w:p w:rsidR="00D559B0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Помощник ведущего заносит в таблицу результатов первого поединка финансового боя баллы, выставленные </w:t>
      </w:r>
      <w:r w:rsidR="00A57EFF">
        <w:t xml:space="preserve">членами судейской коллегии </w:t>
      </w:r>
      <w:r w:rsidR="00D559B0">
        <w:t>за вопросы-ответы.</w:t>
      </w:r>
    </w:p>
    <w:p w:rsidR="00A57EFF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17. Ведущий, подводя итоги поединка финансового боя, объявляет: </w:t>
      </w:r>
    </w:p>
    <w:p w:rsidR="00A57EFF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а) общее количество баллов за поединок, которое получила «команда решателей»;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 б) общее количество баллов за поединок, которое получила «команда оппонентов». </w:t>
      </w:r>
    </w:p>
    <w:p w:rsidR="004D51D9" w:rsidRPr="009B14C2" w:rsidRDefault="00383F4C" w:rsidP="00E63016">
      <w:pPr>
        <w:spacing w:line="360" w:lineRule="auto"/>
        <w:ind w:firstLineChars="281" w:firstLine="674"/>
        <w:jc w:val="both"/>
        <w:rPr>
          <w:color w:val="FF0000"/>
        </w:rPr>
      </w:pPr>
      <w:r w:rsidRPr="00E63016">
        <w:t>Общее количество баллов за поединок, полученное каждой командой, заносится помощником главного судьи в таблицу результатов пер</w:t>
      </w:r>
      <w:r w:rsidR="00D559B0">
        <w:t>вого поединка финансового боя.</w:t>
      </w:r>
    </w:p>
    <w:p w:rsidR="00A57EFF" w:rsidRDefault="00383F4C" w:rsidP="00E63016">
      <w:pPr>
        <w:spacing w:line="360" w:lineRule="auto"/>
        <w:ind w:firstLineChars="281" w:firstLine="674"/>
        <w:jc w:val="both"/>
      </w:pPr>
      <w:r w:rsidRPr="00E63016">
        <w:lastRenderedPageBreak/>
        <w:t xml:space="preserve">18. Члены </w:t>
      </w:r>
      <w:r w:rsidR="00A57EFF">
        <w:t>судейской коллегии</w:t>
      </w:r>
      <w:r w:rsidRPr="00E63016">
        <w:t xml:space="preserve"> комментируют выставленные баллы: </w:t>
      </w:r>
    </w:p>
    <w:p w:rsidR="00A57EFF" w:rsidRDefault="00383F4C" w:rsidP="00A57EFF">
      <w:pPr>
        <w:spacing w:line="360" w:lineRule="auto"/>
        <w:ind w:firstLineChars="295" w:firstLine="708"/>
        <w:jc w:val="both"/>
      </w:pPr>
      <w:r w:rsidRPr="00E63016">
        <w:t xml:space="preserve">а) «команде решателей» за решение задачи, объясняют сделанные командой ошибки; </w:t>
      </w:r>
    </w:p>
    <w:p w:rsidR="00A57EFF" w:rsidRDefault="00383F4C" w:rsidP="00A57EFF">
      <w:pPr>
        <w:spacing w:line="360" w:lineRule="auto"/>
        <w:ind w:firstLineChars="295" w:firstLine="708"/>
        <w:jc w:val="both"/>
      </w:pPr>
      <w:r w:rsidRPr="00E63016">
        <w:t xml:space="preserve">б) «команде решателей» за ответы на вопросы «команды оппонентов»; </w:t>
      </w:r>
    </w:p>
    <w:p w:rsidR="004D51D9" w:rsidRPr="00E63016" w:rsidRDefault="00383F4C" w:rsidP="00A57EFF">
      <w:pPr>
        <w:spacing w:line="360" w:lineRule="auto"/>
        <w:ind w:firstLineChars="295" w:firstLine="708"/>
        <w:jc w:val="both"/>
      </w:pPr>
      <w:r w:rsidRPr="00E63016">
        <w:t>в) «команде оппонентов» за заданные вопросы и ответы на свои вопросы.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Выступление всех членов </w:t>
      </w:r>
      <w:r w:rsidR="00C21545">
        <w:t>судейской коллегии</w:t>
      </w:r>
      <w:r w:rsidRPr="00E63016">
        <w:t xml:space="preserve"> с комментариями по окончании встречи финансового боя ограничивается 5-ю минутами. </w:t>
      </w:r>
    </w:p>
    <w:p w:rsidR="004D51D9" w:rsidRPr="009B14C2" w:rsidRDefault="00383F4C" w:rsidP="00E63016">
      <w:pPr>
        <w:spacing w:line="360" w:lineRule="auto"/>
        <w:ind w:firstLineChars="281" w:firstLine="674"/>
        <w:jc w:val="both"/>
        <w:rPr>
          <w:color w:val="FF0000"/>
        </w:rPr>
      </w:pPr>
      <w:r w:rsidRPr="00E63016">
        <w:t>19. После окончания первого поединка финансового боя проводится второй поединок этого же финансового боя (по схеме, описанной выше), в котором команды меняются ролями. Результаты второго поединка этого же финансового боя заносятся в табли</w:t>
      </w:r>
      <w:r w:rsidR="00D559B0">
        <w:t>цу результатов второго поединка.</w:t>
      </w:r>
    </w:p>
    <w:p w:rsidR="004D51D9" w:rsidRPr="00D559B0" w:rsidRDefault="00383F4C" w:rsidP="00E63016">
      <w:pPr>
        <w:spacing w:line="360" w:lineRule="auto"/>
        <w:ind w:firstLineChars="281" w:firstLine="674"/>
        <w:jc w:val="both"/>
      </w:pPr>
      <w:r w:rsidRPr="00E63016">
        <w:t>20. Результаты первого и второго поединков одного финансового боя (итоговая сумма баллов первого финансового боя) заносятся помощником ведущего в итоговую таблицу результатов финансового боя</w:t>
      </w:r>
      <w:r w:rsidR="00D559B0">
        <w:t>.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21. После окончания первого финансового боя проводится второй финансовый бой, за ним третий бой и так далее до окончания всех боев в соответствии с расписанием (календарем) финансовых боев.</w:t>
      </w:r>
    </w:p>
    <w:p w:rsidR="00D559B0" w:rsidRDefault="00383F4C" w:rsidP="00E63016">
      <w:pPr>
        <w:spacing w:line="360" w:lineRule="auto"/>
        <w:ind w:firstLineChars="281" w:firstLine="674"/>
        <w:jc w:val="both"/>
      </w:pPr>
      <w:r w:rsidRPr="00E63016">
        <w:t>Результаты всех финансовых боев помощник ведущего оформляет в итоговой таблице результатов финансовых боев турнира Чемпионата</w:t>
      </w:r>
      <w:r w:rsidR="00D559B0">
        <w:t>.</w:t>
      </w:r>
      <w:r w:rsidRPr="00E63016">
        <w:tab/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22. Победитель финансового боя определяется по наибольшей сумме баллов, набранной одной из команд в двух поединках этого финансового боя.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 xml:space="preserve">23. При равенстве количества баллов у обеих команд победитель не определяется. </w:t>
      </w:r>
    </w:p>
    <w:p w:rsidR="004D51D9" w:rsidRPr="00E63016" w:rsidRDefault="00383F4C" w:rsidP="00E63016">
      <w:pPr>
        <w:spacing w:line="360" w:lineRule="auto"/>
        <w:ind w:firstLineChars="281" w:firstLine="674"/>
        <w:jc w:val="both"/>
      </w:pPr>
      <w:r w:rsidRPr="00E63016">
        <w:t>24. Победитель и призеры турнира по финансовым боям определяются по наибольшей сумме баллов, набранных командами во всех финансовых боях данного турнира.</w:t>
      </w:r>
    </w:p>
    <w:p w:rsidR="004D51D9" w:rsidRPr="00E63016" w:rsidRDefault="004D51D9" w:rsidP="006A5D51">
      <w:pPr>
        <w:spacing w:line="360" w:lineRule="auto"/>
        <w:jc w:val="both"/>
      </w:pPr>
    </w:p>
    <w:p w:rsidR="004D51D9" w:rsidRPr="00E63016" w:rsidRDefault="004D51D9" w:rsidP="00E63016">
      <w:pPr>
        <w:spacing w:line="360" w:lineRule="auto"/>
        <w:ind w:firstLineChars="281" w:firstLine="674"/>
        <w:jc w:val="both"/>
      </w:pPr>
    </w:p>
    <w:p w:rsidR="004D51D9" w:rsidRPr="00E63016" w:rsidRDefault="004D51D9" w:rsidP="00E63016">
      <w:pPr>
        <w:spacing w:line="360" w:lineRule="auto"/>
        <w:ind w:firstLineChars="281" w:firstLine="674"/>
        <w:jc w:val="both"/>
      </w:pPr>
    </w:p>
    <w:p w:rsidR="004D51D9" w:rsidRPr="00E63016" w:rsidRDefault="004D51D9" w:rsidP="00E63016">
      <w:pPr>
        <w:spacing w:line="360" w:lineRule="auto"/>
        <w:ind w:firstLineChars="281" w:firstLine="674"/>
        <w:jc w:val="both"/>
      </w:pPr>
    </w:p>
    <w:p w:rsidR="004D51D9" w:rsidRPr="00E63016" w:rsidRDefault="004D51D9" w:rsidP="00E63016">
      <w:pPr>
        <w:spacing w:line="360" w:lineRule="auto"/>
        <w:ind w:firstLineChars="281" w:firstLine="674"/>
        <w:jc w:val="both"/>
      </w:pPr>
    </w:p>
    <w:p w:rsidR="004D51D9" w:rsidRDefault="004D51D9" w:rsidP="00E63016">
      <w:pPr>
        <w:spacing w:line="360" w:lineRule="auto"/>
        <w:ind w:firstLineChars="281" w:firstLine="674"/>
        <w:jc w:val="both"/>
      </w:pPr>
    </w:p>
    <w:p w:rsidR="00D559B0" w:rsidRDefault="00D559B0" w:rsidP="00E63016">
      <w:pPr>
        <w:spacing w:line="360" w:lineRule="auto"/>
        <w:ind w:firstLineChars="281" w:firstLine="674"/>
        <w:jc w:val="both"/>
      </w:pPr>
    </w:p>
    <w:p w:rsidR="00D559B0" w:rsidRDefault="00D559B0" w:rsidP="00E63016">
      <w:pPr>
        <w:spacing w:line="360" w:lineRule="auto"/>
        <w:ind w:firstLineChars="281" w:firstLine="674"/>
        <w:jc w:val="both"/>
      </w:pPr>
    </w:p>
    <w:p w:rsidR="00D559B0" w:rsidRPr="00E63016" w:rsidRDefault="00D559B0" w:rsidP="00E63016">
      <w:pPr>
        <w:spacing w:line="360" w:lineRule="auto"/>
        <w:ind w:firstLineChars="281" w:firstLine="674"/>
        <w:jc w:val="both"/>
      </w:pPr>
    </w:p>
    <w:p w:rsidR="004D51D9" w:rsidRPr="00E63016" w:rsidRDefault="004D51D9" w:rsidP="00E63016">
      <w:pPr>
        <w:spacing w:line="360" w:lineRule="auto"/>
        <w:ind w:firstLineChars="281" w:firstLine="674"/>
        <w:jc w:val="both"/>
      </w:pPr>
    </w:p>
    <w:p w:rsidR="00E71BDB" w:rsidRDefault="00E71BDB" w:rsidP="009B14C2"/>
    <w:p w:rsidR="00E71BDB" w:rsidRDefault="00E71BDB">
      <w:pPr>
        <w:jc w:val="right"/>
      </w:pPr>
    </w:p>
    <w:p w:rsidR="001B6885" w:rsidRDefault="001B6885">
      <w:pPr>
        <w:jc w:val="right"/>
      </w:pPr>
    </w:p>
    <w:p w:rsidR="00C34525" w:rsidRDefault="00C34525">
      <w:pPr>
        <w:jc w:val="right"/>
      </w:pPr>
      <w:bookmarkStart w:id="0" w:name="_GoBack"/>
      <w:bookmarkEnd w:id="0"/>
    </w:p>
    <w:sectPr w:rsidR="00C34525" w:rsidSect="00FB6B4D">
      <w:pgSz w:w="11906" w:h="16838"/>
      <w:pgMar w:top="709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83" w:rsidRDefault="00751C83">
      <w:r>
        <w:separator/>
      </w:r>
    </w:p>
  </w:endnote>
  <w:endnote w:type="continuationSeparator" w:id="0">
    <w:p w:rsidR="00751C83" w:rsidRDefault="0075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83" w:rsidRDefault="00751C83">
      <w:r>
        <w:separator/>
      </w:r>
    </w:p>
  </w:footnote>
  <w:footnote w:type="continuationSeparator" w:id="0">
    <w:p w:rsidR="00751C83" w:rsidRDefault="0075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92E"/>
    <w:multiLevelType w:val="multilevel"/>
    <w:tmpl w:val="85F47DD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C19496A"/>
    <w:multiLevelType w:val="hybridMultilevel"/>
    <w:tmpl w:val="4F8ABDFA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BBA"/>
    <w:multiLevelType w:val="multilevel"/>
    <w:tmpl w:val="C11E1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CFA000B"/>
    <w:multiLevelType w:val="multilevel"/>
    <w:tmpl w:val="5F1C4B54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3F52768A"/>
    <w:multiLevelType w:val="hybridMultilevel"/>
    <w:tmpl w:val="BF98E0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FC22C0"/>
    <w:multiLevelType w:val="multilevel"/>
    <w:tmpl w:val="D5D032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554F5C"/>
    <w:multiLevelType w:val="multilevel"/>
    <w:tmpl w:val="4C9EB91C"/>
    <w:lvl w:ilvl="0">
      <w:start w:val="6"/>
      <w:numFmt w:val="decimal"/>
      <w:lvlText w:val="%1."/>
      <w:lvlJc w:val="left"/>
      <w:pPr>
        <w:ind w:left="1301" w:hanging="45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7B787372"/>
    <w:multiLevelType w:val="multilevel"/>
    <w:tmpl w:val="276A80DE"/>
    <w:lvl w:ilvl="0">
      <w:start w:val="6"/>
      <w:numFmt w:val="decimal"/>
      <w:lvlText w:val="%1."/>
      <w:lvlJc w:val="left"/>
      <w:pPr>
        <w:ind w:left="1301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D951ACC"/>
    <w:multiLevelType w:val="hybridMultilevel"/>
    <w:tmpl w:val="2D0C6FD6"/>
    <w:lvl w:ilvl="0" w:tplc="D6AE707C">
      <w:start w:val="1"/>
      <w:numFmt w:val="decimal"/>
      <w:lvlText w:val="%1."/>
      <w:lvlJc w:val="center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23460"/>
    <w:multiLevelType w:val="hybridMultilevel"/>
    <w:tmpl w:val="ACB071B0"/>
    <w:lvl w:ilvl="0" w:tplc="E2C6745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FA3F0"/>
    <w:multiLevelType w:val="hybridMultilevel"/>
    <w:tmpl w:val="6A7A239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4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D9"/>
    <w:rsid w:val="0001398F"/>
    <w:rsid w:val="00023304"/>
    <w:rsid w:val="00030993"/>
    <w:rsid w:val="000410B7"/>
    <w:rsid w:val="00057056"/>
    <w:rsid w:val="000614F8"/>
    <w:rsid w:val="0007235C"/>
    <w:rsid w:val="00086346"/>
    <w:rsid w:val="00091E8C"/>
    <w:rsid w:val="000B51A8"/>
    <w:rsid w:val="000C182C"/>
    <w:rsid w:val="000E7D24"/>
    <w:rsid w:val="001001F6"/>
    <w:rsid w:val="0010776A"/>
    <w:rsid w:val="001126FB"/>
    <w:rsid w:val="00116792"/>
    <w:rsid w:val="001200C3"/>
    <w:rsid w:val="0014736F"/>
    <w:rsid w:val="00151990"/>
    <w:rsid w:val="00157176"/>
    <w:rsid w:val="00183A2E"/>
    <w:rsid w:val="00185E68"/>
    <w:rsid w:val="0018643E"/>
    <w:rsid w:val="001905D9"/>
    <w:rsid w:val="00191C81"/>
    <w:rsid w:val="001A2228"/>
    <w:rsid w:val="001B5812"/>
    <w:rsid w:val="001B6885"/>
    <w:rsid w:val="001C4564"/>
    <w:rsid w:val="001E1B20"/>
    <w:rsid w:val="001F02D7"/>
    <w:rsid w:val="00201004"/>
    <w:rsid w:val="00205047"/>
    <w:rsid w:val="00217D7C"/>
    <w:rsid w:val="002303D6"/>
    <w:rsid w:val="00230CB5"/>
    <w:rsid w:val="00247800"/>
    <w:rsid w:val="00274748"/>
    <w:rsid w:val="00290B15"/>
    <w:rsid w:val="002A08E2"/>
    <w:rsid w:val="002B4C7A"/>
    <w:rsid w:val="002C62D0"/>
    <w:rsid w:val="003166D2"/>
    <w:rsid w:val="00373FA8"/>
    <w:rsid w:val="00380E3E"/>
    <w:rsid w:val="00381635"/>
    <w:rsid w:val="00381F36"/>
    <w:rsid w:val="00383F4C"/>
    <w:rsid w:val="003A66FF"/>
    <w:rsid w:val="003E683E"/>
    <w:rsid w:val="003E7DFC"/>
    <w:rsid w:val="003F1E3A"/>
    <w:rsid w:val="00404095"/>
    <w:rsid w:val="00475B50"/>
    <w:rsid w:val="004A0C48"/>
    <w:rsid w:val="004B183F"/>
    <w:rsid w:val="004B583B"/>
    <w:rsid w:val="004D51D9"/>
    <w:rsid w:val="004F2C33"/>
    <w:rsid w:val="004F4E58"/>
    <w:rsid w:val="004F4F86"/>
    <w:rsid w:val="00526F37"/>
    <w:rsid w:val="00531772"/>
    <w:rsid w:val="00552110"/>
    <w:rsid w:val="00560AA0"/>
    <w:rsid w:val="00596B94"/>
    <w:rsid w:val="005A776F"/>
    <w:rsid w:val="005C14D3"/>
    <w:rsid w:val="005F3B28"/>
    <w:rsid w:val="006243A2"/>
    <w:rsid w:val="006328F1"/>
    <w:rsid w:val="0063725C"/>
    <w:rsid w:val="006651DB"/>
    <w:rsid w:val="00685AB0"/>
    <w:rsid w:val="006A5D51"/>
    <w:rsid w:val="006B7301"/>
    <w:rsid w:val="006D11CE"/>
    <w:rsid w:val="00706417"/>
    <w:rsid w:val="00751C83"/>
    <w:rsid w:val="007647DE"/>
    <w:rsid w:val="007B4068"/>
    <w:rsid w:val="007D07B1"/>
    <w:rsid w:val="0082390B"/>
    <w:rsid w:val="00876F4C"/>
    <w:rsid w:val="008C415D"/>
    <w:rsid w:val="008D52D5"/>
    <w:rsid w:val="008D78E7"/>
    <w:rsid w:val="008E0A1F"/>
    <w:rsid w:val="009010BE"/>
    <w:rsid w:val="00920EC5"/>
    <w:rsid w:val="00925ECA"/>
    <w:rsid w:val="009311B4"/>
    <w:rsid w:val="00933DB4"/>
    <w:rsid w:val="00943124"/>
    <w:rsid w:val="0097223A"/>
    <w:rsid w:val="0099450A"/>
    <w:rsid w:val="009A28E2"/>
    <w:rsid w:val="009B14C2"/>
    <w:rsid w:val="009B216D"/>
    <w:rsid w:val="009D6A8B"/>
    <w:rsid w:val="009E6CCC"/>
    <w:rsid w:val="00A41791"/>
    <w:rsid w:val="00A55649"/>
    <w:rsid w:val="00A57EFF"/>
    <w:rsid w:val="00A66694"/>
    <w:rsid w:val="00A67F22"/>
    <w:rsid w:val="00A71080"/>
    <w:rsid w:val="00AA4E9D"/>
    <w:rsid w:val="00AB29D2"/>
    <w:rsid w:val="00AC7F70"/>
    <w:rsid w:val="00AF0410"/>
    <w:rsid w:val="00B066D4"/>
    <w:rsid w:val="00B2500E"/>
    <w:rsid w:val="00B70F70"/>
    <w:rsid w:val="00B80DA4"/>
    <w:rsid w:val="00B83F5C"/>
    <w:rsid w:val="00B912C1"/>
    <w:rsid w:val="00BA0313"/>
    <w:rsid w:val="00BA55D0"/>
    <w:rsid w:val="00BC623A"/>
    <w:rsid w:val="00BF10B8"/>
    <w:rsid w:val="00C01404"/>
    <w:rsid w:val="00C21545"/>
    <w:rsid w:val="00C34525"/>
    <w:rsid w:val="00C511AE"/>
    <w:rsid w:val="00C5772E"/>
    <w:rsid w:val="00CB0A27"/>
    <w:rsid w:val="00CC0796"/>
    <w:rsid w:val="00CD31D1"/>
    <w:rsid w:val="00CF0EDB"/>
    <w:rsid w:val="00CF507C"/>
    <w:rsid w:val="00D50398"/>
    <w:rsid w:val="00D53A5B"/>
    <w:rsid w:val="00D559B0"/>
    <w:rsid w:val="00D64D91"/>
    <w:rsid w:val="00D735E6"/>
    <w:rsid w:val="00D91221"/>
    <w:rsid w:val="00DB1FC8"/>
    <w:rsid w:val="00DB58A9"/>
    <w:rsid w:val="00E44D54"/>
    <w:rsid w:val="00E533C6"/>
    <w:rsid w:val="00E63016"/>
    <w:rsid w:val="00E70F1D"/>
    <w:rsid w:val="00E71BDB"/>
    <w:rsid w:val="00E87698"/>
    <w:rsid w:val="00EA0D1F"/>
    <w:rsid w:val="00EC570F"/>
    <w:rsid w:val="00EE59F7"/>
    <w:rsid w:val="00F24060"/>
    <w:rsid w:val="00F259FA"/>
    <w:rsid w:val="00F40C53"/>
    <w:rsid w:val="00F604C8"/>
    <w:rsid w:val="00F63378"/>
    <w:rsid w:val="00F66106"/>
    <w:rsid w:val="00F70787"/>
    <w:rsid w:val="00F812CD"/>
    <w:rsid w:val="00F84491"/>
    <w:rsid w:val="00FA10C5"/>
    <w:rsid w:val="00FA723D"/>
    <w:rsid w:val="00FA7350"/>
    <w:rsid w:val="00FB6B4D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3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5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3,single space,Текст сноски Знак1 Знак,Текст сноски Знак Знак Знак,Текст сноски Знак Знак, Знак3"/>
    <w:basedOn w:val="a"/>
    <w:unhideWhenUsed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</w:r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pPr>
      <w:spacing w:after="0" w:line="23" w:lineRule="atLeast"/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Pr>
      <w:color w:val="000000"/>
      <w:u w:val="single"/>
    </w:rPr>
  </w:style>
  <w:style w:type="paragraph" w:styleId="a7">
    <w:name w:val="List Paragraph"/>
    <w:basedOn w:val="a"/>
    <w:qFormat/>
    <w:pPr>
      <w:widowControl/>
      <w:autoSpaceDE/>
      <w:autoSpaceDN/>
      <w:ind w:left="720"/>
      <w:contextualSpacing/>
    </w:pPr>
  </w:style>
  <w:style w:type="character" w:customStyle="1" w:styleId="FontStyle49">
    <w:name w:val="Font Style4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8">
    <w:name w:val="Style8"/>
    <w:basedOn w:val="a"/>
    <w:pPr>
      <w:spacing w:line="226" w:lineRule="exact"/>
      <w:jc w:val="both"/>
    </w:pPr>
  </w:style>
  <w:style w:type="paragraph" w:customStyle="1" w:styleId="Style18">
    <w:name w:val="Style18"/>
    <w:basedOn w:val="a"/>
    <w:pPr>
      <w:jc w:val="center"/>
    </w:pPr>
  </w:style>
  <w:style w:type="paragraph" w:customStyle="1" w:styleId="Style13">
    <w:name w:val="Style13"/>
    <w:basedOn w:val="a"/>
    <w:pPr>
      <w:spacing w:line="365" w:lineRule="exact"/>
      <w:jc w:val="both"/>
    </w:pPr>
  </w:style>
  <w:style w:type="paragraph" w:customStyle="1" w:styleId="Style5">
    <w:name w:val="Style5"/>
    <w:basedOn w:val="a"/>
    <w:pPr>
      <w:spacing w:line="228" w:lineRule="exact"/>
      <w:ind w:firstLine="382"/>
      <w:jc w:val="both"/>
    </w:pPr>
  </w:style>
  <w:style w:type="character" w:customStyle="1" w:styleId="FontStyle50">
    <w:name w:val="Font Style50"/>
    <w:rPr>
      <w:rFonts w:ascii="Times New Roman" w:hAnsi="Times New Roman" w:cs="Times New Roman" w:hint="default"/>
      <w:sz w:val="18"/>
      <w:szCs w:val="18"/>
    </w:rPr>
  </w:style>
  <w:style w:type="paragraph" w:customStyle="1" w:styleId="Style24">
    <w:name w:val="Style24"/>
    <w:basedOn w:val="a"/>
  </w:style>
  <w:style w:type="paragraph" w:customStyle="1" w:styleId="Style23">
    <w:name w:val="Style23"/>
    <w:basedOn w:val="a"/>
    <w:pPr>
      <w:spacing w:line="362" w:lineRule="exact"/>
      <w:ind w:hanging="1670"/>
    </w:pPr>
  </w:style>
  <w:style w:type="paragraph" w:customStyle="1" w:styleId="Style25">
    <w:name w:val="Style25"/>
    <w:basedOn w:val="a"/>
    <w:pPr>
      <w:spacing w:line="365" w:lineRule="exact"/>
      <w:jc w:val="center"/>
    </w:pPr>
  </w:style>
  <w:style w:type="paragraph" w:customStyle="1" w:styleId="Style22">
    <w:name w:val="Style22"/>
    <w:basedOn w:val="a"/>
    <w:pPr>
      <w:spacing w:line="222" w:lineRule="exact"/>
      <w:jc w:val="right"/>
    </w:pPr>
  </w:style>
  <w:style w:type="character" w:customStyle="1" w:styleId="FontStyle57">
    <w:name w:val="Font Style5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pPr>
      <w:spacing w:line="178" w:lineRule="exact"/>
      <w:ind w:firstLine="1390"/>
    </w:pPr>
  </w:style>
  <w:style w:type="character" w:customStyle="1" w:styleId="FontStyle48">
    <w:name w:val="Font Style48"/>
    <w:rPr>
      <w:rFonts w:ascii="Garamond" w:hAnsi="Garamond"/>
      <w:i/>
      <w:spacing w:val="10"/>
      <w:sz w:val="14"/>
    </w:rPr>
  </w:style>
  <w:style w:type="character" w:customStyle="1" w:styleId="10">
    <w:name w:val="Заголовок 1 Знак"/>
    <w:basedOn w:val="a0"/>
    <w:link w:val="1"/>
    <w:uiPriority w:val="9"/>
    <w:rsid w:val="000233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0233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1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212424514" TargetMode="External"/><Relationship Id="rId13" Type="http://schemas.openxmlformats.org/officeDocument/2006/relationships/hyperlink" Target="https://vk.com/public1945108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gcr71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event21242451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uvj@tularegion.ru" TargetMode="External"/><Relationship Id="rId10" Type="http://schemas.openxmlformats.org/officeDocument/2006/relationships/hyperlink" Target="mailto:gcrt.konkurs@tulareg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dopobr.tularegion.ru%2Factivities-calendar&amp;cc_key=" TargetMode="External"/><Relationship Id="rId14" Type="http://schemas.openxmlformats.org/officeDocument/2006/relationships/hyperlink" Target="mailto:Ruvj@tularegion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2022-04-18T13:45:00Z</dcterms:created>
  <dcterms:modified xsi:type="dcterms:W3CDTF">2022-04-21T06:25:00Z</dcterms:modified>
  <cp:version>0900.0100.01</cp:version>
</cp:coreProperties>
</file>