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5F" w:rsidRDefault="0001085F" w:rsidP="0001085F">
      <w:pPr>
        <w:ind w:lef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6139" cy="9923228"/>
            <wp:effectExtent l="0" t="0" r="0" b="1905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235" cy="992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</w:t>
      </w:r>
      <w:r w:rsidR="00545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Ссылка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545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545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календарь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545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45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 </w:t>
      </w:r>
      <w:r w:rsidR="00545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hyperlink r:id="rId7" w:tgtFrame="_blank" w:history="1">
        <w:r w:rsidR="000D372C">
          <w:rPr>
            <w:rStyle w:val="a3"/>
            <w:rFonts w:ascii="Arial" w:hAnsi="Arial" w:cs="Arial"/>
            <w:shd w:val="clear" w:color="auto" w:fill="FFFFFF"/>
          </w:rPr>
          <w:t>https://dopobr.tularegion.ru/activity/2018/?date=2023-04-26</w:t>
        </w:r>
      </w:hyperlink>
      <w:r w:rsidR="005451E0">
        <w:rPr>
          <w:rFonts w:ascii="Times New Roman" w:hAnsi="Times New Roman" w:cs="Times New Roman"/>
          <w:sz w:val="24"/>
          <w:szCs w:val="24"/>
        </w:rPr>
        <w:t xml:space="preserve">  </w:t>
      </w:r>
      <w:r w:rsidR="005451E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545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выбора интересующей даты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01085F" w:rsidRDefault="0001085F" w:rsidP="0001085F">
      <w:pPr>
        <w:ind w:lef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545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пользователь сайта нажимает на нее и раскрывает «каталог мероприятий», которые в эту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5451E0" w:rsidRDefault="0001085F" w:rsidP="0001085F">
      <w:pPr>
        <w:ind w:left="-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5451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дату проводятся.</w:t>
      </w:r>
    </w:p>
    <w:p w:rsidR="005451E0" w:rsidRDefault="005451E0" w:rsidP="005451E0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нужно нажать «Подробнее», чтобы открыть карточку мероприятия «Ч</w:t>
      </w:r>
      <w:r>
        <w:rPr>
          <w:rFonts w:ascii="Times New Roman" w:hAnsi="Times New Roman" w:cs="Times New Roman"/>
          <w:color w:val="000000"/>
          <w:sz w:val="24"/>
          <w:szCs w:val="24"/>
        </w:rPr>
        <w:t>емпионат по финансовой грамотности «Азбука финансов».</w:t>
      </w:r>
    </w:p>
    <w:p w:rsidR="005451E0" w:rsidRDefault="005451E0" w:rsidP="005451E0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пользователю сайта следует нажать на клавишу «Записаться».</w:t>
      </w:r>
    </w:p>
    <w:p w:rsidR="005451E0" w:rsidRDefault="005451E0" w:rsidP="005451E0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Запись на </w:t>
      </w:r>
      <w:r w:rsidR="00632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емпионат по финансовой грамотности «Азбука финансов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на сайте Навигатора будет доступна до 24 апреля 2023 года включительно, каждый день. </w:t>
      </w:r>
    </w:p>
    <w:p w:rsidR="005451E0" w:rsidRDefault="005451E0" w:rsidP="005451E0">
      <w:pPr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 Также прием заявок в формате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(Приложение 1) и заявлений о согласии на обработку персональных данных в формате PDF или JPEG (JPG) (Приложение 2) осуществляется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r w:rsidRPr="00C53231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апреля 2023 года включительно.</w:t>
      </w:r>
    </w:p>
    <w:p w:rsidR="005451E0" w:rsidRDefault="005451E0" w:rsidP="005451E0">
      <w:pPr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 Все файлы отправляются в одном письме на адрес электронной почты </w:t>
      </w:r>
      <w:hyperlink r:id="rId8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gcrt.konkurs@tularegion.org</w:t>
        </w:r>
      </w:hyperlink>
    </w:p>
    <w:p w:rsidR="005451E0" w:rsidRDefault="005451E0" w:rsidP="005451E0">
      <w:pPr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 В теме письма необходимо указать название Чемпионата - «Азбука финансов», а в тексте письма:</w:t>
      </w:r>
    </w:p>
    <w:p w:rsidR="005451E0" w:rsidRDefault="005451E0" w:rsidP="005451E0">
      <w:pPr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 фамилии и имена участников команды (полностью);</w:t>
      </w:r>
    </w:p>
    <w:p w:rsidR="005451E0" w:rsidRDefault="005451E0" w:rsidP="005451E0">
      <w:pPr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 название команды;</w:t>
      </w:r>
    </w:p>
    <w:p w:rsidR="005451E0" w:rsidRDefault="005451E0" w:rsidP="005451E0">
      <w:pPr>
        <w:ind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 наименование образовательного учреждения (полностью в соответствии с Уставом);</w:t>
      </w:r>
    </w:p>
    <w:p w:rsidR="005451E0" w:rsidRDefault="005451E0" w:rsidP="005451E0">
      <w:pPr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 дата рождения участника, класс, возраст;</w:t>
      </w:r>
    </w:p>
    <w:p w:rsidR="005451E0" w:rsidRDefault="005451E0" w:rsidP="005451E0">
      <w:pPr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 фамилию, имя, отчество педагога (полностью), подготовившего команду;</w:t>
      </w:r>
    </w:p>
    <w:p w:rsidR="005451E0" w:rsidRDefault="005451E0" w:rsidP="005451E0">
      <w:pPr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 контактный телефон и 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участника и педагога.</w:t>
      </w:r>
    </w:p>
    <w:p w:rsidR="005451E0" w:rsidRDefault="005451E0" w:rsidP="005451E0">
      <w:pPr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Регламент проведения Чемпионата:</w:t>
      </w:r>
    </w:p>
    <w:p w:rsidR="005451E0" w:rsidRDefault="005451E0" w:rsidP="00545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​1 этап: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26.04.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в 15:00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 онлайн-викторины «Про Финансы»</w:t>
      </w:r>
      <w:r w:rsidR="008C61C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1E0" w:rsidRDefault="005451E0" w:rsidP="005451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​2 этап: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26.04.2023 в 15:30 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игры – соревнования «Денежное путешествие» (Приложение </w:t>
      </w:r>
      <w:r w:rsidR="00AB7EF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451E0" w:rsidRDefault="005451E0" w:rsidP="005451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​3 этап: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27.04.2023 в 15:00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турнира между командами «Финансовый бой» (Приложение </w:t>
      </w:r>
      <w:r w:rsidR="00AB7EF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25673" w:rsidRDefault="005451E0" w:rsidP="005451E0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6.7. </w:t>
      </w:r>
      <w:r w:rsidR="0000386A" w:rsidRPr="0000386A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00386A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00386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.2023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размещение списка победителей, призеров и участников Чемпионата на </w:t>
      </w:r>
      <w:r w:rsidR="00632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МБУДО «ГЦРиНТТДиЮ»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2F5496"/>
            <w:sz w:val="24"/>
            <w:szCs w:val="24"/>
          </w:rPr>
          <w:t>http://www.gcr71.ru</w:t>
        </w:r>
      </w:hyperlink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социальной сети «ВКонтакте» на странице МБУДО «ГЦРиНТТДиЮ»  </w:t>
      </w:r>
      <w:hyperlink r:id="rId10" w:history="1">
        <w:r w:rsidR="00725673" w:rsidRPr="0014168A">
          <w:rPr>
            <w:rStyle w:val="a3"/>
            <w:rFonts w:ascii="Times New Roman" w:hAnsi="Times New Roman" w:cs="Times New Roman"/>
            <w:sz w:val="24"/>
            <w:szCs w:val="24"/>
          </w:rPr>
          <w:t>https://vk.com/mbudogcr</w:t>
        </w:r>
      </w:hyperlink>
    </w:p>
    <w:p w:rsidR="005451E0" w:rsidRDefault="00725673" w:rsidP="005451E0">
      <w:pPr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6.8. Наличие сменной обуви или бахил у всех участников Чемпионата</w:t>
      </w:r>
      <w:r w:rsidR="009167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обязательно.</w:t>
      </w:r>
      <w:r w:rsidR="005451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51E0" w:rsidRPr="0000386A" w:rsidRDefault="005451E0" w:rsidP="005451E0">
      <w:pPr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63271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По вопросам участия в Чемпионате обращаться по телефонам: </w:t>
      </w:r>
      <w:r w:rsidR="00632710">
        <w:rPr>
          <w:rFonts w:ascii="Times New Roman" w:eastAsia="Times New Roman" w:hAnsi="Times New Roman" w:cs="Times New Roman"/>
          <w:color w:val="000000"/>
          <w:sz w:val="24"/>
          <w:szCs w:val="24"/>
        </w:rPr>
        <w:t>+7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(4872) 47-67-16 (Домрачева Зоя Сергеевна) </w:t>
      </w:r>
      <w:r w:rsidRPr="0000386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32710">
        <w:rPr>
          <w:rFonts w:ascii="Times New Roman" w:eastAsia="Times New Roman" w:hAnsi="Times New Roman" w:cs="Times New Roman"/>
          <w:sz w:val="24"/>
          <w:szCs w:val="24"/>
        </w:rPr>
        <w:t>+7</w:t>
      </w:r>
      <w:r w:rsidRPr="0000386A">
        <w:rPr>
          <w:rFonts w:ascii="Times New Roman" w:eastAsia="Times New Roman" w:hAnsi="Times New Roman" w:cs="Times New Roman"/>
          <w:sz w:val="24"/>
          <w:szCs w:val="24"/>
        </w:rPr>
        <w:t>(4872) 47-16-29 (Гончарова Наталья Александровна).</w:t>
      </w:r>
    </w:p>
    <w:p w:rsidR="005451E0" w:rsidRDefault="005451E0" w:rsidP="005451E0">
      <w:pPr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B557D" w:rsidRPr="00CB312D" w:rsidRDefault="009B557D" w:rsidP="009B557D">
      <w:pPr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B312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B312D">
        <w:rPr>
          <w:rFonts w:ascii="Times New Roman" w:hAnsi="Times New Roman" w:cs="Times New Roman"/>
          <w:b/>
          <w:sz w:val="24"/>
          <w:szCs w:val="24"/>
        </w:rPr>
        <w:t xml:space="preserve"> Обеспечение безопасности участников </w:t>
      </w:r>
      <w:r w:rsidR="00632710">
        <w:rPr>
          <w:rFonts w:ascii="Times New Roman" w:hAnsi="Times New Roman" w:cs="Times New Roman"/>
          <w:b/>
          <w:sz w:val="24"/>
          <w:szCs w:val="24"/>
        </w:rPr>
        <w:t>Чемпионата</w:t>
      </w:r>
    </w:p>
    <w:p w:rsidR="009B557D" w:rsidRPr="00CB312D" w:rsidRDefault="009B557D" w:rsidP="009B5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12D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</w:t>
      </w:r>
      <w:r w:rsidR="00B0525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B312D">
        <w:rPr>
          <w:rFonts w:ascii="Times New Roman" w:hAnsi="Times New Roman" w:cs="Times New Roman"/>
          <w:sz w:val="24"/>
          <w:szCs w:val="24"/>
        </w:rPr>
        <w:t>Чемпионата возлагается на педагога-организатора Н.А. Гончарову.</w:t>
      </w:r>
    </w:p>
    <w:p w:rsidR="009B557D" w:rsidRPr="00CB312D" w:rsidRDefault="009B557D" w:rsidP="009B5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12D">
        <w:rPr>
          <w:rFonts w:ascii="Times New Roman" w:hAnsi="Times New Roman" w:cs="Times New Roman"/>
          <w:sz w:val="24"/>
          <w:szCs w:val="24"/>
        </w:rPr>
        <w:t>Ответственность за жизнь и здоровье детей в пути к месту проведения Чемпионата и обратно, за соответствующую подготовку участников мероприятия несут руководители команд.</w:t>
      </w:r>
    </w:p>
    <w:p w:rsidR="009B557D" w:rsidRPr="00CB312D" w:rsidRDefault="009B557D" w:rsidP="009B5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12D">
        <w:rPr>
          <w:rFonts w:ascii="Times New Roman" w:hAnsi="Times New Roman" w:cs="Times New Roman"/>
          <w:sz w:val="24"/>
          <w:szCs w:val="24"/>
        </w:rPr>
        <w:t xml:space="preserve"> Руководителям команд особое внимание необходимо уделить:</w:t>
      </w:r>
    </w:p>
    <w:p w:rsidR="009B557D" w:rsidRPr="00CB312D" w:rsidRDefault="009B557D" w:rsidP="009B557D">
      <w:pPr>
        <w:pStyle w:val="a4"/>
        <w:numPr>
          <w:ilvl w:val="0"/>
          <w:numId w:val="1"/>
        </w:numPr>
        <w:ind w:left="0" w:firstLine="567"/>
        <w:jc w:val="both"/>
      </w:pPr>
      <w:r w:rsidRPr="00CB312D">
        <w:t>проведению предварительного целевого инструктажа участников команд с последующей записью в журнале установленного образца;</w:t>
      </w:r>
    </w:p>
    <w:p w:rsidR="009B557D" w:rsidRDefault="009B557D" w:rsidP="009B5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12D">
        <w:rPr>
          <w:rFonts w:ascii="Times New Roman" w:hAnsi="Times New Roman" w:cs="Times New Roman"/>
          <w:sz w:val="24"/>
          <w:szCs w:val="24"/>
        </w:rPr>
        <w:t>- организованной доставке участников к месту проведения Чемпионата и к назначенному пункту после окончания мероприятия.</w:t>
      </w:r>
    </w:p>
    <w:p w:rsidR="00B0525B" w:rsidRPr="00CB312D" w:rsidRDefault="00B0525B" w:rsidP="009B55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51E0" w:rsidRDefault="009B557D" w:rsidP="005451E0">
      <w:pPr>
        <w:ind w:hanging="3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54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Подведение итогов Чемпионата</w:t>
      </w:r>
    </w:p>
    <w:p w:rsidR="005451E0" w:rsidRDefault="00632710" w:rsidP="005451E0">
      <w:pPr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451E0">
        <w:rPr>
          <w:rFonts w:ascii="Times New Roman" w:eastAsia="Times New Roman" w:hAnsi="Times New Roman" w:cs="Times New Roman"/>
          <w:color w:val="000000"/>
          <w:sz w:val="24"/>
          <w:szCs w:val="24"/>
        </w:rPr>
        <w:t>.1. Команда-победитель (1 место) и команды-призеры (2, 3 места) Чемпионата определяются по сумме набранных баллов в 3-х этапах.</w:t>
      </w:r>
    </w:p>
    <w:p w:rsidR="00C73631" w:rsidRDefault="00632710" w:rsidP="005451E0">
      <w:pPr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451E0">
        <w:rPr>
          <w:rFonts w:ascii="Times New Roman" w:eastAsia="Times New Roman" w:hAnsi="Times New Roman" w:cs="Times New Roman"/>
          <w:color w:val="000000"/>
          <w:sz w:val="24"/>
          <w:szCs w:val="24"/>
        </w:rPr>
        <w:t>.2. Победители и призеры Чемпионата в командном зачете награждаются дипломами МБУДО «ГЦРиНТТДиЮ»</w:t>
      </w:r>
      <w:r w:rsidR="00C736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5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51E0" w:rsidRDefault="00632710" w:rsidP="005451E0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451E0">
        <w:rPr>
          <w:rFonts w:ascii="Times New Roman" w:hAnsi="Times New Roman" w:cs="Times New Roman"/>
          <w:color w:val="000000"/>
          <w:sz w:val="24"/>
          <w:szCs w:val="24"/>
        </w:rPr>
        <w:t>.3.  Остальные команды получают дипломы участников Чемпионата.</w:t>
      </w:r>
    </w:p>
    <w:p w:rsidR="005451E0" w:rsidRDefault="00632710" w:rsidP="005451E0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451E0">
        <w:rPr>
          <w:rFonts w:ascii="Times New Roman" w:hAnsi="Times New Roman" w:cs="Times New Roman"/>
          <w:color w:val="000000"/>
          <w:sz w:val="24"/>
          <w:szCs w:val="24"/>
        </w:rPr>
        <w:t>.4. Педагоги, подготовившие победителей и призеров Чемпионата в командном зачете, награждаются благодарственными письмами МБУДО «ГЦРиНТТДиЮ».</w:t>
      </w:r>
    </w:p>
    <w:p w:rsidR="005451E0" w:rsidRDefault="005451E0" w:rsidP="002F73B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 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проведении   чемпионата 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финансовой грамотности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204E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Азбука финансов</w:t>
      </w:r>
      <w:r w:rsidR="0091755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 для обучающихся города Тулы</w:t>
      </w:r>
    </w:p>
    <w:p w:rsidR="005451E0" w:rsidRDefault="005451E0" w:rsidP="005451E0">
      <w:pPr>
        <w:ind w:right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ind w:righ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ind w:righ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ind w:right="6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5451E0" w:rsidRDefault="005451E0" w:rsidP="005451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участие в чемпионате по финансовой грамотности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820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Азбука финансов</w:t>
      </w:r>
      <w:r w:rsidR="00820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для обучающихся города Тулы</w:t>
      </w:r>
    </w:p>
    <w:p w:rsidR="005451E0" w:rsidRDefault="005451E0" w:rsidP="005451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учреждение___________________________________________________</w:t>
      </w:r>
    </w:p>
    <w:p w:rsidR="005451E0" w:rsidRPr="00632710" w:rsidRDefault="005451E0" w:rsidP="005451E0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32710">
        <w:rPr>
          <w:rFonts w:ascii="Times New Roman" w:hAnsi="Times New Roman" w:cs="Times New Roman"/>
          <w:color w:val="000000"/>
          <w:sz w:val="18"/>
          <w:szCs w:val="18"/>
        </w:rPr>
        <w:t>(полностью)</w:t>
      </w:r>
    </w:p>
    <w:p w:rsidR="005451E0" w:rsidRDefault="005451E0" w:rsidP="005451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8204E4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5451E0" w:rsidRDefault="005451E0" w:rsidP="005451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923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618"/>
        <w:gridCol w:w="1517"/>
        <w:gridCol w:w="1276"/>
        <w:gridCol w:w="1985"/>
        <w:gridCol w:w="2976"/>
      </w:tblGrid>
      <w:tr w:rsidR="005451E0" w:rsidTr="00D838CF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1E0" w:rsidRDefault="0054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1E0" w:rsidRDefault="0054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1E0" w:rsidRDefault="0054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членов команды (полностью и разборчиво)</w:t>
            </w:r>
          </w:p>
          <w:p w:rsidR="005451E0" w:rsidRDefault="005451E0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1E0" w:rsidRDefault="0054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класс, возраст</w:t>
            </w:r>
          </w:p>
          <w:p w:rsidR="005451E0" w:rsidRDefault="005451E0">
            <w:pPr>
              <w:ind w:right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1E0" w:rsidRDefault="00545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(полностью), должность руководителя команды (педагога)</w:t>
            </w:r>
          </w:p>
          <w:p w:rsidR="005451E0" w:rsidRDefault="005451E0">
            <w:pPr>
              <w:ind w:right="-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1E0" w:rsidRDefault="005451E0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</w:p>
          <w:p w:rsidR="005451E0" w:rsidRDefault="005451E0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участника и руководителя</w:t>
            </w:r>
          </w:p>
          <w:p w:rsidR="005451E0" w:rsidRDefault="005451E0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B1C" w:rsidTr="009B557D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«Экономисты»</w:t>
            </w:r>
          </w:p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B1C" w:rsidRDefault="00422B1C" w:rsidP="008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 Петр</w:t>
            </w:r>
          </w:p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15.02.2011,</w:t>
            </w:r>
          </w:p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А класс, </w:t>
            </w:r>
          </w:p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лет</w:t>
            </w:r>
          </w:p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Карпачева Ольга Дмитриевна, </w:t>
            </w:r>
          </w:p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учитель математики</w:t>
            </w:r>
          </w:p>
          <w:p w:rsidR="00422B1C" w:rsidRDefault="00422B1C" w:rsidP="009B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2B1C" w:rsidRDefault="00422B1C" w:rsidP="009B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ХХ-ХХ-ХХ</w:t>
            </w:r>
          </w:p>
          <w:p w:rsidR="00422B1C" w:rsidRDefault="005F0BE2">
            <w:pPr>
              <w:ind w:left="-7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hyperlink r:id="rId11" w:history="1">
              <w:r w:rsidR="00422B1C">
                <w:rPr>
                  <w:rStyle w:val="a3"/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Ruvj@tularegion.ru</w:t>
              </w:r>
            </w:hyperlink>
          </w:p>
          <w:p w:rsidR="00422B1C" w:rsidRDefault="00422B1C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(обучающийся)</w:t>
            </w:r>
          </w:p>
          <w:p w:rsidR="00422B1C" w:rsidRDefault="005F0BE2">
            <w:pPr>
              <w:ind w:left="-7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hyperlink r:id="rId12" w:history="1">
              <w:r w:rsidR="00422B1C">
                <w:rPr>
                  <w:rStyle w:val="a3"/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Ruvj@tularegion.ru</w:t>
              </w:r>
            </w:hyperlink>
          </w:p>
          <w:p w:rsidR="00422B1C" w:rsidRDefault="00422B1C">
            <w:pPr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(учитель)</w:t>
            </w:r>
          </w:p>
        </w:tc>
      </w:tr>
      <w:tr w:rsidR="00422B1C" w:rsidTr="009B557D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 w:rsidP="008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 Иван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08.11.2010,</w:t>
            </w:r>
          </w:p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А класс, </w:t>
            </w:r>
          </w:p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лет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 w:rsidP="009B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B1C" w:rsidTr="009B557D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 w:rsidP="008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 w:rsidP="009B5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2B1C" w:rsidTr="009B557D"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2B1C" w:rsidRDefault="0042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451E0" w:rsidRDefault="005451E0" w:rsidP="005451E0">
      <w:pPr>
        <w:ind w:righ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ind w:right="6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ind w:righ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ind w:righ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ind w:righ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ind w:righ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ind w:righ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ind w:righ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ОУ ________________________           ____________________________</w:t>
      </w:r>
    </w:p>
    <w:p w:rsidR="005451E0" w:rsidRPr="00632710" w:rsidRDefault="005451E0" w:rsidP="005451E0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632710">
        <w:rPr>
          <w:rFonts w:ascii="Times New Roman" w:hAnsi="Times New Roman" w:cs="Times New Roman"/>
          <w:color w:val="000000"/>
          <w:sz w:val="18"/>
          <w:szCs w:val="18"/>
        </w:rPr>
        <w:t xml:space="preserve">                    </w:t>
      </w:r>
      <w:r w:rsidR="00632710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</w:t>
      </w:r>
      <w:r w:rsidRPr="00632710">
        <w:rPr>
          <w:rFonts w:ascii="Times New Roman" w:hAnsi="Times New Roman" w:cs="Times New Roman"/>
          <w:color w:val="000000"/>
          <w:sz w:val="18"/>
          <w:szCs w:val="18"/>
        </w:rPr>
        <w:t>         (подпись)                                                          (ФИО)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451E0" w:rsidRPr="00312255" w:rsidRDefault="005451E0" w:rsidP="005451E0">
      <w:pPr>
        <w:jc w:val="right"/>
        <w:rPr>
          <w:rFonts w:ascii="Times New Roman" w:eastAsia="Times New Roman" w:hAnsi="Times New Roman" w:cs="Times New Roman"/>
        </w:rPr>
      </w:pPr>
      <w:r w:rsidRPr="00312255">
        <w:rPr>
          <w:rFonts w:ascii="Times New Roman" w:eastAsia="Times New Roman" w:hAnsi="Times New Roman" w:cs="Times New Roman"/>
        </w:rPr>
        <w:lastRenderedPageBreak/>
        <w:t xml:space="preserve">Приложение  2                                                                                      </w:t>
      </w:r>
    </w:p>
    <w:p w:rsidR="005451E0" w:rsidRPr="00312255" w:rsidRDefault="005451E0" w:rsidP="005451E0">
      <w:pPr>
        <w:jc w:val="right"/>
        <w:rPr>
          <w:rFonts w:ascii="Times New Roman" w:hAnsi="Times New Roman" w:cs="Times New Roman"/>
          <w:color w:val="000000"/>
        </w:rPr>
      </w:pPr>
      <w:r w:rsidRPr="00312255">
        <w:rPr>
          <w:rFonts w:ascii="Times New Roman" w:hAnsi="Times New Roman" w:cs="Times New Roman"/>
          <w:color w:val="000000"/>
        </w:rPr>
        <w:t>к Положению</w:t>
      </w:r>
    </w:p>
    <w:p w:rsidR="005451E0" w:rsidRPr="00312255" w:rsidRDefault="005451E0" w:rsidP="005451E0">
      <w:pPr>
        <w:jc w:val="right"/>
        <w:rPr>
          <w:rFonts w:ascii="Times New Roman" w:hAnsi="Times New Roman" w:cs="Times New Roman"/>
          <w:color w:val="000000"/>
        </w:rPr>
      </w:pPr>
      <w:r w:rsidRPr="00312255">
        <w:rPr>
          <w:rFonts w:ascii="Times New Roman" w:hAnsi="Times New Roman" w:cs="Times New Roman"/>
          <w:color w:val="000000"/>
        </w:rPr>
        <w:t>о проведении   чемпионата </w:t>
      </w:r>
    </w:p>
    <w:p w:rsidR="005451E0" w:rsidRPr="00312255" w:rsidRDefault="005451E0" w:rsidP="005451E0">
      <w:pPr>
        <w:jc w:val="right"/>
        <w:rPr>
          <w:rFonts w:ascii="Times New Roman" w:hAnsi="Times New Roman" w:cs="Times New Roman"/>
          <w:color w:val="000000"/>
        </w:rPr>
      </w:pPr>
      <w:r w:rsidRPr="00312255">
        <w:rPr>
          <w:rFonts w:ascii="Times New Roman" w:hAnsi="Times New Roman" w:cs="Times New Roman"/>
          <w:color w:val="000000"/>
        </w:rPr>
        <w:t>по финансовой грамотности </w:t>
      </w:r>
      <w:r w:rsidRPr="00312255">
        <w:rPr>
          <w:rFonts w:ascii="Times New Roman" w:hAnsi="Times New Roman" w:cs="Times New Roman"/>
          <w:color w:val="000000"/>
        </w:rPr>
        <w:br/>
      </w:r>
      <w:r w:rsidR="00B95159" w:rsidRPr="00312255">
        <w:rPr>
          <w:rFonts w:ascii="Times New Roman" w:hAnsi="Times New Roman" w:cs="Times New Roman"/>
          <w:color w:val="000000"/>
        </w:rPr>
        <w:t>«</w:t>
      </w:r>
      <w:r w:rsidRPr="00312255">
        <w:rPr>
          <w:rFonts w:ascii="Times New Roman" w:hAnsi="Times New Roman" w:cs="Times New Roman"/>
          <w:color w:val="000000"/>
        </w:rPr>
        <w:t>Азбука финансов</w:t>
      </w:r>
      <w:r w:rsidR="00B95159" w:rsidRPr="00312255">
        <w:rPr>
          <w:rFonts w:ascii="Times New Roman" w:hAnsi="Times New Roman" w:cs="Times New Roman"/>
          <w:color w:val="000000"/>
        </w:rPr>
        <w:t>»</w:t>
      </w:r>
      <w:r w:rsidRPr="00312255">
        <w:rPr>
          <w:rFonts w:ascii="Times New Roman" w:hAnsi="Times New Roman" w:cs="Times New Roman"/>
          <w:color w:val="000000"/>
        </w:rPr>
        <w:t xml:space="preserve"> для </w:t>
      </w:r>
      <w:r w:rsidR="002164DA">
        <w:rPr>
          <w:rFonts w:ascii="Times New Roman" w:hAnsi="Times New Roman" w:cs="Times New Roman"/>
          <w:color w:val="000000"/>
        </w:rPr>
        <w:t>обучающихся</w:t>
      </w:r>
      <w:r w:rsidRPr="00312255">
        <w:rPr>
          <w:rFonts w:ascii="Times New Roman" w:hAnsi="Times New Roman" w:cs="Times New Roman"/>
          <w:color w:val="000000"/>
        </w:rPr>
        <w:t xml:space="preserve"> города Тулы</w:t>
      </w:r>
    </w:p>
    <w:p w:rsidR="00B95159" w:rsidRPr="007C405D" w:rsidRDefault="00B95159" w:rsidP="005451E0">
      <w:pPr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1E0" w:rsidRPr="007C405D" w:rsidRDefault="005451E0" w:rsidP="005451E0">
      <w:pPr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405D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5451E0" w:rsidRPr="007C405D" w:rsidRDefault="005451E0" w:rsidP="005451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405D">
        <w:rPr>
          <w:rFonts w:ascii="Times New Roman" w:eastAsia="Calibri" w:hAnsi="Times New Roman" w:cs="Times New Roman"/>
          <w:b/>
          <w:sz w:val="24"/>
          <w:szCs w:val="24"/>
        </w:rPr>
        <w:t xml:space="preserve">родителей (законных представителей) на обработку персональных данных обучающихся - участников </w:t>
      </w:r>
      <w:r w:rsidRPr="007C405D">
        <w:rPr>
          <w:rFonts w:ascii="Times New Roman" w:hAnsi="Times New Roman" w:cs="Times New Roman"/>
          <w:b/>
          <w:color w:val="000000"/>
          <w:sz w:val="24"/>
          <w:szCs w:val="24"/>
        </w:rPr>
        <w:t>чемпионата по финансовой грамотности </w:t>
      </w:r>
      <w:r w:rsidRPr="007C405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95159" w:rsidRPr="007C405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7C405D">
        <w:rPr>
          <w:rFonts w:ascii="Times New Roman" w:hAnsi="Times New Roman" w:cs="Times New Roman"/>
          <w:b/>
          <w:color w:val="000000"/>
          <w:sz w:val="24"/>
          <w:szCs w:val="24"/>
        </w:rPr>
        <w:t>Азбука финансов</w:t>
      </w:r>
      <w:r w:rsidR="00B95159" w:rsidRPr="007C405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7C40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для </w:t>
      </w:r>
      <w:r w:rsidR="002164DA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r w:rsidRPr="007C40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Тулы</w:t>
      </w:r>
    </w:p>
    <w:p w:rsidR="005451E0" w:rsidRPr="007C405D" w:rsidRDefault="00B95159" w:rsidP="005451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05D">
        <w:rPr>
          <w:rFonts w:ascii="Times New Roman" w:eastAsia="Calibri" w:hAnsi="Times New Roman" w:cs="Times New Roman"/>
          <w:color w:val="000000"/>
          <w:sz w:val="24"/>
          <w:szCs w:val="24"/>
        </w:rPr>
        <w:t>Я,</w:t>
      </w:r>
      <w:r w:rsidR="005451E0" w:rsidRPr="007C405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</w:t>
      </w:r>
      <w:r w:rsidRPr="007C405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  <w:r w:rsidR="005451E0" w:rsidRPr="007C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</w:p>
    <w:p w:rsidR="005451E0" w:rsidRPr="00632710" w:rsidRDefault="00B95159" w:rsidP="005451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32710">
        <w:rPr>
          <w:rFonts w:ascii="Times New Roman" w:eastAsia="Calibri" w:hAnsi="Times New Roman" w:cs="Times New Roman"/>
          <w:color w:val="000000"/>
          <w:sz w:val="18"/>
          <w:szCs w:val="18"/>
        </w:rPr>
        <w:t>(</w:t>
      </w:r>
      <w:r w:rsidR="005451E0" w:rsidRPr="00632710">
        <w:rPr>
          <w:rFonts w:ascii="Times New Roman" w:eastAsia="Calibri" w:hAnsi="Times New Roman" w:cs="Times New Roman"/>
          <w:color w:val="000000"/>
          <w:sz w:val="18"/>
          <w:szCs w:val="18"/>
        </w:rPr>
        <w:t>фамилия, имя, отчество родителя (законного представителя) обучающегося</w:t>
      </w:r>
      <w:r w:rsidRPr="00632710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</w:p>
    <w:p w:rsidR="005451E0" w:rsidRPr="007C405D" w:rsidRDefault="0061757D" w:rsidP="005451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5451E0" w:rsidRPr="007C405D">
        <w:rPr>
          <w:rFonts w:ascii="Times New Roman" w:eastAsia="Calibri" w:hAnsi="Times New Roman" w:cs="Times New Roman"/>
          <w:color w:val="000000"/>
          <w:sz w:val="24"/>
          <w:szCs w:val="24"/>
        </w:rPr>
        <w:t>роживающий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(ая)</w:t>
      </w:r>
      <w:r w:rsidR="005451E0" w:rsidRPr="007C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________________________________________________ ________________________________________________________, паспорт серии _______________________ номер_____________, выдан _____________________________________________________________________________</w:t>
      </w:r>
    </w:p>
    <w:p w:rsidR="005451E0" w:rsidRPr="00632710" w:rsidRDefault="005451E0" w:rsidP="005451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32710">
        <w:rPr>
          <w:rFonts w:ascii="Times New Roman" w:eastAsia="Calibri" w:hAnsi="Times New Roman" w:cs="Times New Roman"/>
          <w:color w:val="000000"/>
          <w:sz w:val="18"/>
          <w:szCs w:val="18"/>
        </w:rPr>
        <w:t>(указать орган, которым выдан паспорт)</w:t>
      </w:r>
    </w:p>
    <w:p w:rsidR="005451E0" w:rsidRPr="007C405D" w:rsidRDefault="005451E0" w:rsidP="005451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     «___» _______________ _____ года </w:t>
      </w:r>
    </w:p>
    <w:p w:rsidR="005451E0" w:rsidRPr="007C405D" w:rsidRDefault="005451E0" w:rsidP="005451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05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данных», с целью участия в </w:t>
      </w:r>
      <w:r w:rsidRPr="007C405D">
        <w:rPr>
          <w:rFonts w:ascii="Times New Roman" w:hAnsi="Times New Roman" w:cs="Times New Roman"/>
          <w:color w:val="000000"/>
          <w:sz w:val="24"/>
          <w:szCs w:val="24"/>
        </w:rPr>
        <w:t>чемпионат</w:t>
      </w:r>
      <w:r w:rsidR="007C405D" w:rsidRPr="007C405D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7C405D">
        <w:rPr>
          <w:rFonts w:ascii="Times New Roman" w:hAnsi="Times New Roman" w:cs="Times New Roman"/>
          <w:color w:val="000000"/>
          <w:sz w:val="24"/>
          <w:szCs w:val="24"/>
        </w:rPr>
        <w:t>по финансовой грамотности </w:t>
      </w:r>
      <w:r w:rsidR="007C405D" w:rsidRPr="007C40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405D">
        <w:rPr>
          <w:rFonts w:ascii="Times New Roman" w:hAnsi="Times New Roman" w:cs="Times New Roman"/>
          <w:color w:val="000000"/>
          <w:sz w:val="24"/>
          <w:szCs w:val="24"/>
        </w:rPr>
        <w:t>Азбука финансов</w:t>
      </w:r>
      <w:r w:rsidR="007C405D" w:rsidRPr="007C405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405D">
        <w:rPr>
          <w:rFonts w:ascii="Times New Roman" w:hAnsi="Times New Roman" w:cs="Times New Roman"/>
          <w:color w:val="000000"/>
          <w:sz w:val="24"/>
          <w:szCs w:val="24"/>
        </w:rPr>
        <w:t xml:space="preserve"> для </w:t>
      </w:r>
      <w:r w:rsidR="002164D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7C405D">
        <w:rPr>
          <w:rFonts w:ascii="Times New Roman" w:hAnsi="Times New Roman" w:cs="Times New Roman"/>
          <w:color w:val="000000"/>
          <w:sz w:val="24"/>
          <w:szCs w:val="24"/>
        </w:rPr>
        <w:t xml:space="preserve"> города Тулы</w:t>
      </w:r>
      <w:r w:rsidRPr="007C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05D">
        <w:rPr>
          <w:rFonts w:ascii="Times New Roman" w:eastAsia="Calibri" w:hAnsi="Times New Roman" w:cs="Times New Roman"/>
          <w:sz w:val="24"/>
          <w:szCs w:val="24"/>
        </w:rPr>
        <w:t>даю согласие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на обработку персональных данных обучающегося моего(ей) несовершеннолетнего(ей) сына (дочери):_____________________________________________________________________,</w:t>
      </w:r>
    </w:p>
    <w:p w:rsidR="005451E0" w:rsidRPr="00632710" w:rsidRDefault="005451E0" w:rsidP="005451E0">
      <w:pPr>
        <w:ind w:firstLine="53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32710">
        <w:rPr>
          <w:rFonts w:ascii="Times New Roman" w:eastAsia="Calibri" w:hAnsi="Times New Roman" w:cs="Times New Roman"/>
          <w:sz w:val="18"/>
          <w:szCs w:val="18"/>
        </w:rPr>
        <w:t>(фамилия, имя, отчество участника полностью)</w:t>
      </w:r>
    </w:p>
    <w:p w:rsidR="005451E0" w:rsidRPr="007C405D" w:rsidRDefault="0049181A" w:rsidP="005451E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451E0" w:rsidRPr="007C405D">
        <w:rPr>
          <w:rFonts w:ascii="Times New Roman" w:eastAsia="Calibri" w:hAnsi="Times New Roman" w:cs="Times New Roman"/>
          <w:sz w:val="24"/>
          <w:szCs w:val="24"/>
        </w:rPr>
        <w:t>роживающего</w:t>
      </w:r>
      <w:r>
        <w:rPr>
          <w:rFonts w:ascii="Times New Roman" w:eastAsia="Calibri" w:hAnsi="Times New Roman" w:cs="Times New Roman"/>
          <w:sz w:val="24"/>
          <w:szCs w:val="24"/>
        </w:rPr>
        <w:t>(ей)</w:t>
      </w:r>
      <w:r w:rsidR="005451E0" w:rsidRPr="007C405D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5451E0" w:rsidRPr="007C405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451E0" w:rsidRPr="00632710" w:rsidRDefault="005451E0" w:rsidP="005451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32710">
        <w:rPr>
          <w:rFonts w:ascii="Times New Roman" w:eastAsia="Calibri" w:hAnsi="Times New Roman" w:cs="Times New Roman"/>
          <w:color w:val="000000"/>
          <w:sz w:val="18"/>
          <w:szCs w:val="18"/>
        </w:rPr>
        <w:t>(адрес)</w:t>
      </w:r>
    </w:p>
    <w:p w:rsidR="005451E0" w:rsidRPr="007C405D" w:rsidRDefault="005451E0" w:rsidP="005451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632710">
        <w:rPr>
          <w:rFonts w:ascii="Times New Roman" w:eastAsia="Calibri" w:hAnsi="Times New Roman" w:cs="Times New Roman"/>
          <w:color w:val="000000"/>
          <w:sz w:val="18"/>
          <w:szCs w:val="18"/>
        </w:rPr>
        <w:t>(номер свидетельства о рождении)</w:t>
      </w:r>
    </w:p>
    <w:p w:rsidR="005451E0" w:rsidRPr="007C405D" w:rsidRDefault="005451E0" w:rsidP="005451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05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451E0" w:rsidRPr="00632710" w:rsidRDefault="005451E0" w:rsidP="005451E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32710">
        <w:rPr>
          <w:rFonts w:ascii="Times New Roman" w:eastAsia="Calibri" w:hAnsi="Times New Roman" w:cs="Times New Roman"/>
          <w:color w:val="000000"/>
          <w:sz w:val="18"/>
          <w:szCs w:val="18"/>
        </w:rPr>
        <w:t>(сведения о дате выдачи и выдавшем его органе)</w:t>
      </w:r>
    </w:p>
    <w:p w:rsidR="005451E0" w:rsidRPr="007C405D" w:rsidRDefault="005451E0" w:rsidP="005451E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05D">
        <w:rPr>
          <w:rFonts w:ascii="Times New Roman" w:eastAsia="Calibri" w:hAnsi="Times New Roman" w:cs="Times New Roman"/>
          <w:sz w:val="24"/>
          <w:szCs w:val="24"/>
          <w:u w:val="single"/>
        </w:rPr>
        <w:t>а именно:</w:t>
      </w:r>
      <w:r w:rsidRPr="007C405D">
        <w:rPr>
          <w:rFonts w:ascii="Times New Roman" w:eastAsia="Calibri" w:hAnsi="Times New Roman" w:cs="Times New Roman"/>
          <w:sz w:val="24"/>
          <w:szCs w:val="24"/>
        </w:rPr>
        <w:t xml:space="preserve"> фамилию, имя ребенка, данные свидетельства о рождении, наименование образовательного учреждения, в котором обучается ребенок, класс, возраст, адрес мест</w:t>
      </w:r>
      <w:r w:rsidR="00632710">
        <w:rPr>
          <w:rFonts w:ascii="Times New Roman" w:eastAsia="Calibri" w:hAnsi="Times New Roman" w:cs="Times New Roman"/>
          <w:sz w:val="24"/>
          <w:szCs w:val="24"/>
        </w:rPr>
        <w:t>а</w:t>
      </w:r>
      <w:r w:rsidRPr="007C405D">
        <w:rPr>
          <w:rFonts w:ascii="Times New Roman" w:eastAsia="Calibri" w:hAnsi="Times New Roman" w:cs="Times New Roman"/>
          <w:sz w:val="24"/>
          <w:szCs w:val="24"/>
        </w:rPr>
        <w:t xml:space="preserve"> жительства, номер контактного телефона или сведения о других способах связи.</w:t>
      </w:r>
    </w:p>
    <w:p w:rsidR="005451E0" w:rsidRPr="007C405D" w:rsidRDefault="005451E0" w:rsidP="005451E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7C405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управление образования администрации города Тулы, </w:t>
      </w:r>
      <w:r w:rsidRPr="007C405D">
        <w:rPr>
          <w:rFonts w:ascii="Times New Roman" w:eastAsia="Calibri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</w:t>
      </w:r>
      <w:r w:rsidRPr="007C4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05D">
        <w:rPr>
          <w:rFonts w:ascii="Times New Roman" w:eastAsia="Calibri" w:hAnsi="Times New Roman" w:cs="Times New Roman"/>
          <w:color w:val="000000"/>
          <w:sz w:val="24"/>
          <w:szCs w:val="24"/>
        </w:rPr>
        <w:t>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5451E0" w:rsidRPr="007C405D" w:rsidRDefault="005451E0" w:rsidP="005451E0">
      <w:pPr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05D">
        <w:rPr>
          <w:rFonts w:ascii="Times New Roman" w:eastAsia="Calibri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5451E0" w:rsidRPr="007C405D" w:rsidRDefault="005451E0" w:rsidP="005451E0">
      <w:pPr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05D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7C405D">
        <w:rPr>
          <w:rFonts w:ascii="Times New Roman" w:eastAsia="Calibri" w:hAnsi="Times New Roman" w:cs="Times New Roman"/>
          <w:sz w:val="24"/>
          <w:szCs w:val="24"/>
        </w:rPr>
        <w:br/>
        <w:t>в письменной форме.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1985"/>
        <w:gridCol w:w="5337"/>
        <w:gridCol w:w="2308"/>
      </w:tblGrid>
      <w:tr w:rsidR="005451E0" w:rsidRPr="007C405D" w:rsidTr="005451E0">
        <w:trPr>
          <w:trHeight w:val="208"/>
        </w:trPr>
        <w:tc>
          <w:tcPr>
            <w:tcW w:w="1985" w:type="dxa"/>
            <w:hideMark/>
          </w:tcPr>
          <w:p w:rsidR="005451E0" w:rsidRPr="007C405D" w:rsidRDefault="00545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05D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632710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7C405D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5337" w:type="dxa"/>
            <w:hideMark/>
          </w:tcPr>
          <w:p w:rsidR="005451E0" w:rsidRPr="007C405D" w:rsidRDefault="005451E0">
            <w:pPr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05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308" w:type="dxa"/>
            <w:hideMark/>
          </w:tcPr>
          <w:p w:rsidR="005451E0" w:rsidRPr="007C405D" w:rsidRDefault="005451E0">
            <w:pPr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405D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</w:tr>
      <w:tr w:rsidR="005451E0" w:rsidRPr="007C405D" w:rsidTr="005451E0">
        <w:trPr>
          <w:trHeight w:val="346"/>
        </w:trPr>
        <w:tc>
          <w:tcPr>
            <w:tcW w:w="1985" w:type="dxa"/>
            <w:hideMark/>
          </w:tcPr>
          <w:p w:rsidR="005451E0" w:rsidRPr="00632710" w:rsidRDefault="005451E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2710">
              <w:rPr>
                <w:rFonts w:ascii="Times New Roman" w:eastAsia="Calibri" w:hAnsi="Times New Roman" w:cs="Times New Roman"/>
                <w:sz w:val="18"/>
                <w:szCs w:val="18"/>
              </w:rPr>
              <w:t>(дата, месяц и год заполнения)</w:t>
            </w:r>
          </w:p>
        </w:tc>
        <w:tc>
          <w:tcPr>
            <w:tcW w:w="5337" w:type="dxa"/>
            <w:hideMark/>
          </w:tcPr>
          <w:p w:rsidR="005451E0" w:rsidRPr="00632710" w:rsidRDefault="005451E0" w:rsidP="007C405D">
            <w:pPr>
              <w:ind w:firstLine="5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271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7C405D" w:rsidRPr="00632710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 w:rsidRPr="00632710">
              <w:rPr>
                <w:rFonts w:ascii="Times New Roman" w:eastAsia="Calibri" w:hAnsi="Times New Roman" w:cs="Times New Roman"/>
                <w:sz w:val="18"/>
                <w:szCs w:val="18"/>
              </w:rPr>
              <w:t>амилия, инициалы, законного представителя несовершеннолетнего гражданина)</w:t>
            </w:r>
          </w:p>
        </w:tc>
        <w:tc>
          <w:tcPr>
            <w:tcW w:w="2308" w:type="dxa"/>
            <w:hideMark/>
          </w:tcPr>
          <w:p w:rsidR="005451E0" w:rsidRPr="00632710" w:rsidRDefault="005451E0">
            <w:pPr>
              <w:ind w:firstLine="53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3271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AD5453" w:rsidRPr="0063271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632710">
              <w:rPr>
                <w:rFonts w:ascii="Times New Roman" w:eastAsia="Calibri" w:hAnsi="Times New Roman" w:cs="Times New Roman"/>
                <w:sz w:val="18"/>
                <w:szCs w:val="18"/>
              </w:rPr>
              <w:t>одпись)</w:t>
            </w:r>
          </w:p>
        </w:tc>
      </w:tr>
    </w:tbl>
    <w:p w:rsidR="005660A5" w:rsidRDefault="005660A5" w:rsidP="005451E0">
      <w:pPr>
        <w:jc w:val="right"/>
        <w:rPr>
          <w:rFonts w:ascii="Times New Roman" w:hAnsi="Times New Roman" w:cs="Times New Roman"/>
        </w:rPr>
      </w:pPr>
    </w:p>
    <w:p w:rsidR="00632710" w:rsidRDefault="0063271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10" w:rsidRDefault="0063271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5660A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 Положению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проведении   чемпионата 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финансовой грамотности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3A8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Азбука финансов</w:t>
      </w:r>
      <w:r w:rsidR="00AF3A8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для </w:t>
      </w:r>
      <w:r w:rsidR="008013D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города Тулы</w:t>
      </w:r>
    </w:p>
    <w:p w:rsidR="005451E0" w:rsidRDefault="005451E0" w:rsidP="005451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 игры-соревнования «Денежное путешествие»</w:t>
      </w:r>
    </w:p>
    <w:p w:rsidR="00F4580E" w:rsidRDefault="00F4580E" w:rsidP="005451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– соревнование «Денежное путешествие»</w:t>
      </w:r>
      <w:r>
        <w:rPr>
          <w:rFonts w:ascii="Times New Roman" w:hAnsi="Times New Roman" w:cs="Times New Roman"/>
          <w:color w:val="000000"/>
          <w:sz w:val="24"/>
          <w:szCs w:val="24"/>
        </w:rPr>
        <w:t> –</w:t>
      </w:r>
      <w:r w:rsidR="00632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это интерактивная форма обучения с применением элементов кейс-метода, направленная на формирование умений применять на практике усвоенные понятия по финансовой грамотности.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Цели и задачи игры-соревнования.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Основной целью игры-соревнования является формирование умений применять усвоенные понятия на практике.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Задачами игры-соревнования являются:</w:t>
      </w:r>
    </w:p>
    <w:p w:rsidR="005451E0" w:rsidRDefault="005451E0" w:rsidP="005451E0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="00AF3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тработка умения применять усвоенные понятия при решении кейса и финансовых задач</w:t>
      </w:r>
      <w:r w:rsidR="009F75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51E0" w:rsidRDefault="005451E0" w:rsidP="005451E0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 w:rsidR="00AF3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оддержание мотивации детей к изучению финансовой грамотности. </w:t>
      </w:r>
    </w:p>
    <w:p w:rsidR="005451E0" w:rsidRDefault="005451E0" w:rsidP="005451E0">
      <w:pPr>
        <w:ind w:firstLine="6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Идея и структура игры-соревнования.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Основная идея </w:t>
      </w:r>
      <w:r>
        <w:rPr>
          <w:rFonts w:ascii="Times New Roman" w:hAnsi="Times New Roman" w:cs="Times New Roman"/>
          <w:color w:val="000000"/>
          <w:sz w:val="24"/>
          <w:szCs w:val="24"/>
        </w:rPr>
        <w:t>игры-соревнования заключается в поэтапном решении одного общего кейса: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во время движения по кейс-станциям; 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во время решения финансовых задач по теме кейс-станции.  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Структура игры-соревнования.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игры-соревнования «Денежное путешествие» включает два этапа работы на каждой кейс-станции. 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Первый этап работы на кейс-станции.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Постановка задачи по теме задания.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Решение кейс-задания.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Взаимопроверка по решению кейс-задания.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Публичное представление результатов взаимопроверки с обоснованием.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Подведение итогов выполнения кейс-задания.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Команды получают баллы за решение кейса.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Баллы переводятся в фишки зеленого цвета (1 балл=1 зеленая фишка).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Результатом работы на всех кейс-станциях будет решение общего задания для кейса.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Второй этап работы на кейс-станции.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Предъявление финансовых задач и правил их решения. 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Решение финансовых задач.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Взаимопроверка по решению финансовых задач.</w:t>
      </w:r>
    </w:p>
    <w:p w:rsidR="005451E0" w:rsidRDefault="005451E0" w:rsidP="005451E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Публичное представление результатов взаимопроверки с обоснованием.</w:t>
      </w:r>
    </w:p>
    <w:p w:rsidR="005451E0" w:rsidRDefault="005451E0" w:rsidP="005451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Результатом работы на кейс-станциях будет решение 10 задач по финансовой грамотности.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4580E" w:rsidRDefault="00F4580E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580E" w:rsidRDefault="00F4580E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580E" w:rsidRDefault="00F4580E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580E" w:rsidRDefault="00F4580E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580E" w:rsidRDefault="00F4580E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580E" w:rsidRDefault="00F4580E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580E" w:rsidRDefault="00F4580E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580E" w:rsidRDefault="00F4580E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580E" w:rsidRDefault="00F4580E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580E" w:rsidRDefault="00F4580E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4580E" w:rsidRDefault="00F4580E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2251" w:rsidRDefault="00142251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154239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Положению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проведении   чемпионата </w:t>
      </w:r>
    </w:p>
    <w:p w:rsidR="005451E0" w:rsidRDefault="005451E0" w:rsidP="005451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финансовой грамотности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3A8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Азбука финансов</w:t>
      </w:r>
      <w:r w:rsidR="00AF3A8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для </w:t>
      </w:r>
      <w:r w:rsidR="00CE016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города Тулы</w:t>
      </w:r>
    </w:p>
    <w:p w:rsidR="005451E0" w:rsidRDefault="005451E0" w:rsidP="005451E0">
      <w:pPr>
        <w:ind w:firstLine="5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ind w:firstLine="5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451E0" w:rsidRDefault="005451E0" w:rsidP="005451E0">
      <w:pPr>
        <w:ind w:firstLine="5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 и правила проведения турнира «Финансовый бой (с приложениями)</w:t>
      </w:r>
    </w:p>
    <w:p w:rsidR="005451E0" w:rsidRDefault="005451E0" w:rsidP="005451E0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Финансовый бой</w:t>
      </w:r>
      <w:r>
        <w:rPr>
          <w:rFonts w:ascii="Times New Roman" w:hAnsi="Times New Roman" w:cs="Times New Roman"/>
          <w:color w:val="000000"/>
          <w:sz w:val="24"/>
          <w:szCs w:val="24"/>
        </w:rPr>
        <w:t> – это лично-командное соревнование двух команд, которое состоит из двух поединков по публичному выполнению заданий по финансовой грамотности, включающее в себя: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публичную защиту решения задачи (закрытой задачи, открытой задачи, задачи-кейса) по финансовой грамотности и полученного в ходе решения ответа; 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публичное оппонирование решению задачи, т.е. проведение публичного анализа полноты и правильности решения. Оппонирование является уникальным отличием «финансового боя» от решения задач вообще и олимпиадных задач в частности.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Финансовая задача</w:t>
      </w:r>
      <w:r>
        <w:rPr>
          <w:rFonts w:ascii="Times New Roman" w:hAnsi="Times New Roman" w:cs="Times New Roman"/>
          <w:color w:val="000000"/>
          <w:sz w:val="24"/>
          <w:szCs w:val="24"/>
        </w:rPr>
        <w:t> – это проблемная ситуация в области финансовой грамотности с явно заданной целью, которую необходимо достичь. Финансовая задача содержит условие задачи (то, что нам известно), вопрос/вопросы (то, что нужно узнать) и численные компоненты. Чтобы ответить на вопрос/вопросы финансовой задачи, ее надо решить.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 рамках турнира решаются финансовые задачи закрытого типа, максимальная стоимость которых – 5 баллов.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закрытого типа</w:t>
      </w:r>
      <w:r>
        <w:rPr>
          <w:rFonts w:ascii="Times New Roman" w:hAnsi="Times New Roman" w:cs="Times New Roman"/>
          <w:color w:val="000000"/>
          <w:sz w:val="24"/>
          <w:szCs w:val="24"/>
        </w:rPr>
        <w:t> – это задачи, требующие от «команды решателей» выполнения простых мыслительных операций с данными, всегда имеющие единственный способ решения и один правильный ответ.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Финансовый бой между двумя командами всегда состоит из двух поединков.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втором поединке финансового боя команды всегда меняются ролями: «команда решателей» становится «командой оппонентов», а «команда оппонентов» становится «командой решателей».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Команды, стоящие в расписании (календаре) финансовых боев первыми в паре, всегда выступают в роли «команды решателей»; а команды, стоящие в расписании (календаре) финансовых боев вторыми в паре, всегда выступают в роли «команды оппонентов».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«Команда оппонентов» в течение 30 секунд определяет номер задачи из общего списка финансовых задач, разыгрываемых на данном турнире Чемпионата, и назначает эту задачу для публичной защиты ее решения «команде решателей».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«Команда оппонентов» и «команда решателей» в течение 30 секунд определяют по одному представителю от своей команды, которые будут публично защищать решение и публично оппонировать ему.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«Команда решателей» определяет игрока из своей команды, который будет публично защищать решение и полученный ответ назначенной им задачи. А «команда оппонентов» определяет игрока из своей команды, который на сцене будет публично оппонировать решению этой задачи.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 команд выходят и называют фамилию, имя и команду, которую они представляют.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остальные участники команд, присутствующие на игровой площадке, наблюдают за ходом боя, не вмешиваясь в него, соблюдают порядок и тишину.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 рамках одного турнира команда проводит шесть и меньше боев, то каждому участнику команды разрешается быть представителем команды и выступать публично не более одного раза: либо в роли «решателя», либо в роли «оппонента».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 рамках одного турнира команда проводит от семи до двенадцати боев, то каждому участнику команды разрешается быть представителем команды и выступать публично не более двух раз: один раз в роли «решателя», второй раз в роли «оппонента».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 рамках одного турнира команда проводит от тринадцати до восемнадцати боев, то каждому участнику команды разрешается быть представителем команды и выступать публично не более трех раз.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Если в рамках одного турнира команда проводит более восемнадцати боев, то участнику команды разрешается быть представителем команды и выступать публично четыре и более раз.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Ведущий зачитывает для всех присутствующих для проведения финансовых боев задачу, которую «команда оппонентов» назначила для решения «команде решателей».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Выбранная «командой оппонентов» задача, даже если она решена неверно, не может быть разыграна между командами в других финансовых боях проходящего турнира Чемпионата.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Представитель «команды решателей» в течение не более 2 минут записывает решение задачи у доски (или вывешивает плакат с готовым решением этой задачи, или с помощью помо</w:t>
      </w:r>
      <w:r w:rsidR="00A51E74">
        <w:rPr>
          <w:rFonts w:ascii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</w:rPr>
        <w:t>ника ведущего выводит на экран подготовленное в электронном виде решение этой задачи).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если «команда решателей» заявляет, что у нее нет решения, то ей засчитывается техническое поражение.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Представитель «команды решателей» в течение не более 2 минут поясняет решение задачи и полученный командой ответ.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9. </w:t>
      </w:r>
      <w:r w:rsidR="002663F6">
        <w:rPr>
          <w:rFonts w:ascii="Times New Roman" w:hAnsi="Times New Roman" w:cs="Times New Roman"/>
          <w:color w:val="000000"/>
          <w:sz w:val="24"/>
          <w:szCs w:val="24"/>
        </w:rPr>
        <w:t>Экспертная 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> оценивает решение «командой решателей» задачи в пределах 5 баллов и заносят количество баллов, выставленное ими «команде решателей» за решение задачи, в индивидуальный протокол. 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Ведущий объявляет баллы, выставленные каждым </w:t>
      </w:r>
      <w:r w:rsidR="008C3A10">
        <w:rPr>
          <w:rFonts w:ascii="Times New Roman" w:hAnsi="Times New Roman" w:cs="Times New Roman"/>
          <w:color w:val="000000"/>
          <w:sz w:val="24"/>
          <w:szCs w:val="24"/>
        </w:rPr>
        <w:t>членом экспертной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 за решение задачи. Затем ведущий объявляет среднее арифметическое число баллов всех членов </w:t>
      </w:r>
      <w:r w:rsidR="00E2699D">
        <w:rPr>
          <w:rFonts w:ascii="Times New Roman" w:hAnsi="Times New Roman" w:cs="Times New Roman"/>
          <w:color w:val="000000"/>
          <w:sz w:val="24"/>
          <w:szCs w:val="24"/>
        </w:rPr>
        <w:t>экспертной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 (округление числа происходит по правилам математики</w:t>
      </w:r>
      <w:r w:rsidR="000D5B9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1B8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заносит в таблицу результатов первого поединка финансового боя.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В зависимости от количества баллов, полученных «командой решателей» за решение задачи, «команда оппонентов» может задать «команде решателей» – ноль, один, два или три вопроса.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«команда решателей» получила за решение задачи 0 баллов, то «команда оппонентов» не может задать им ни одного вопроса.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«команда решателей» получила за решение задачи 1 балл, то «команда оппонентов» может задать им один вопрос по способу решения задачи или по теме задачи.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«команда решателей» получает 2 балла за решение задачи, то «команда оппонентов» может задать им два вопроса.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«команда решателей» получает 3 и более баллов за решение задачи, то «команда оппонентов» может задать им три вопроса. 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Представитель «команды оппонентов» озвучивает первый вопрос представителю «команды решателей». Представитель «команды решателей» отвечает на заданный ему вопрос.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ответ, по мнению ведущего, неверный или неполный, то он предоставляет возможность представителю «команды оппонентов» дать свой ответ на вопрос.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Если «команда оппонентов» не может задать первый вопрос, или второй вопрос, или третий вопрос «команде решателей» в течение 30 секунд, то считается, что у «команды оппонентов» нет вопроса, и на этом бой заканчивается.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«команда решателей» не может дать ответ на вопрос «команды оппонентов» в течение 30 секунд, то считается, что у команды нет ответа, и ведущий передает право дать ответ на вопрос представителю «команды оппонентов».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Во время каждого поединка в рамках одного финансового боя «команда решателей» и «команда оппонентов» может остановить бой на 30 секунд, чтобы проконсультировать </w:t>
      </w:r>
      <w:r w:rsidR="009F75AA">
        <w:rPr>
          <w:rFonts w:ascii="Times New Roman" w:hAnsi="Times New Roman" w:cs="Times New Roman"/>
          <w:color w:val="000000"/>
          <w:sz w:val="24"/>
          <w:szCs w:val="24"/>
        </w:rPr>
        <w:t>представителя команды,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выступающего по вопросам финансовой грамотности.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 команды может самостоятельно воспользоваться этим правом, обратившись к ведущему с просьбой о предоставлении ему и его команде 30 секунд. Кроме представителя команды с такой просьбой к ведущему может обратиться капитан «команды решателей» или капитан «команды оппонентов».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Дождавшись от ведущего команды «Время, 30 секунд пошло», представитель команды может подойти к своей команде для получения консультации от команды.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Услышав от ведущего команду «Время, 30 секунд истекло» представитель команды обязан тут же вернуться для продолжения финансового боя.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Члены </w:t>
      </w:r>
      <w:r w:rsidR="00651C34">
        <w:rPr>
          <w:rFonts w:ascii="Times New Roman" w:hAnsi="Times New Roman" w:cs="Times New Roman"/>
          <w:color w:val="000000"/>
          <w:sz w:val="24"/>
          <w:szCs w:val="24"/>
        </w:rPr>
        <w:t>экспертной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 коллективно обсуждают то количество баллов, которое они выставят «команде оппонентов» за вопросы и свои ответы на эти вопросы, а «команде решателей» - за ответы на вопросы «команды оппонентов», руководствуясь следующими положениями: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«Команда решателей» и «команда оппонентов» получат по 0 баллов, если: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вопрос «командой оппонентов» был задан не по решению или не по теме задачи;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«команда решателей», по мнению </w:t>
      </w:r>
      <w:r w:rsidR="00651C34">
        <w:rPr>
          <w:rFonts w:ascii="Times New Roman" w:hAnsi="Times New Roman" w:cs="Times New Roman"/>
          <w:color w:val="000000"/>
          <w:sz w:val="24"/>
          <w:szCs w:val="24"/>
        </w:rPr>
        <w:t>экспертной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, правильно и полно ответила на заданный «командой оппонентов» вопрос.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«Команда решателей» получит «–1» балл за ответ, а «команда оппонентов» «+1» балл за вопрос, если: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«командой оппонентов» был задан такой вопрос, на который «команда решателей» не смогла, по мнению </w:t>
      </w:r>
      <w:r w:rsidR="00104937">
        <w:rPr>
          <w:rFonts w:ascii="Times New Roman" w:hAnsi="Times New Roman" w:cs="Times New Roman"/>
          <w:color w:val="000000"/>
          <w:sz w:val="24"/>
          <w:szCs w:val="24"/>
        </w:rPr>
        <w:t>экспертной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дать правильный ответ, а «команда оппонентов» дала правильный ответ на свой вопрос, при этом </w:t>
      </w:r>
      <w:r w:rsidR="008E5A27">
        <w:rPr>
          <w:rFonts w:ascii="Times New Roman" w:hAnsi="Times New Roman" w:cs="Times New Roman"/>
          <w:color w:val="000000"/>
          <w:sz w:val="24"/>
          <w:szCs w:val="24"/>
        </w:rPr>
        <w:t>экспертная 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принял</w:t>
      </w:r>
      <w:r w:rsidR="008E5A27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этот ответ как правильный и полный;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«командой оппонентов» был задан такой вопрос, на который «команда решателей» смогла дать правильный, но не полный ответ, а «команда оппонентов» на этот же вопрос, по мнению </w:t>
      </w:r>
      <w:r w:rsidR="00611378">
        <w:rPr>
          <w:rFonts w:ascii="Times New Roman" w:hAnsi="Times New Roman" w:cs="Times New Roman"/>
          <w:color w:val="000000"/>
          <w:sz w:val="24"/>
          <w:szCs w:val="24"/>
        </w:rPr>
        <w:t>экспертов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дала правильный и полный ответ с деталями, которых не было в ответе «команды решателей».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Председатель </w:t>
      </w:r>
      <w:r w:rsidR="005D0DCC">
        <w:rPr>
          <w:rFonts w:ascii="Times New Roman" w:hAnsi="Times New Roman" w:cs="Times New Roman"/>
          <w:color w:val="000000"/>
          <w:sz w:val="24"/>
          <w:szCs w:val="24"/>
        </w:rPr>
        <w:t>экспертной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 по окончанию финансового боя объявляет: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количество баллов (целое число), которое </w:t>
      </w:r>
      <w:r w:rsidR="002D7D2E"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сня</w:t>
      </w:r>
      <w:r w:rsidR="002D7D2E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о с «команды решателей» за ответы на вопросы «команды оппонентов»;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количество баллов (целое число), которое </w:t>
      </w:r>
      <w:r w:rsidR="002D7D2E">
        <w:rPr>
          <w:rFonts w:ascii="Times New Roman" w:hAnsi="Times New Roman" w:cs="Times New Roman"/>
          <w:color w:val="000000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color w:val="000000"/>
          <w:sz w:val="24"/>
          <w:szCs w:val="24"/>
        </w:rPr>
        <w:t>прибав</w:t>
      </w:r>
      <w:r w:rsidR="002D7D2E">
        <w:rPr>
          <w:rFonts w:ascii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«команде оппонентов» за вопросы и ответы на свои вопросы.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Помощник ведущего заносит в таблицу результатов первого поединка финансового боя баллы, выставленные членами судейской коллегии за вопросы-ответы.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Ведущий, подводя итоги поединка финансового боя, объявляет: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общее количество баллов за поединок, которое получила «команда решателей»;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общее количество баллов за поединок, которое получила «команда оппонентов».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количество баллов за поединок, полученное каждой командой, заносится в таблицу результатов первого поединка финансового боя.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Члены судейской коллегии комментируют выставленные баллы: </w:t>
      </w:r>
    </w:p>
    <w:p w:rsidR="005451E0" w:rsidRDefault="005451E0" w:rsidP="005451E0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«команде решателей» за решение задачи, объясняют сделанные командой ошибки; </w:t>
      </w:r>
    </w:p>
    <w:p w:rsidR="005451E0" w:rsidRDefault="005451E0" w:rsidP="005451E0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«команде решателей» за ответы на вопросы «команды оппонентов»; </w:t>
      </w:r>
    </w:p>
    <w:p w:rsidR="005451E0" w:rsidRDefault="005451E0" w:rsidP="005451E0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«команде оппонентов» за заданные вопросы и ответы на свои вопросы.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Выступление всех членов </w:t>
      </w:r>
      <w:r w:rsidR="00CE37F0">
        <w:rPr>
          <w:rFonts w:ascii="Times New Roman" w:hAnsi="Times New Roman" w:cs="Times New Roman"/>
          <w:color w:val="000000"/>
          <w:sz w:val="24"/>
          <w:szCs w:val="24"/>
        </w:rPr>
        <w:t>экспертной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 с комментариями по окончании встречи финансового боя ограничивается 5-ю минутами.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После окончания первого поединка финансового боя проводится второй поединок этого же финансового боя (по схеме, описанной выше), в котором команды меняются ролями. Результаты второго поединка этого же финансового боя заносятся в таблицу результатов второго поединка.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Результаты первого и второго поединков одного финансового боя (итоговая сумма баллов первого финансового боя) заносятся в итоговую таблицу результатов финансового боя.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После окончания первого финансового боя проводится второй финансовый бой, за ним третий бой и так далее до окончания всех боев в соответствии с расписанием (календарем) финансовых боев.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всех финансовых боев оформля</w:t>
      </w:r>
      <w:r w:rsidR="00190A0D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90A0D"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итоговой таблице результатов финансовых боев турнира </w:t>
      </w:r>
      <w:r w:rsidR="009F75AA">
        <w:rPr>
          <w:rFonts w:ascii="Times New Roman" w:hAnsi="Times New Roman" w:cs="Times New Roman"/>
          <w:color w:val="000000"/>
          <w:sz w:val="24"/>
          <w:szCs w:val="24"/>
        </w:rPr>
        <w:t>Чемпионата. ​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Победитель финансового боя определяется по наибольшей сумме баллов, набранной одной из команд в двух поединках этого финансового боя. </w:t>
      </w:r>
    </w:p>
    <w:p w:rsidR="005451E0" w:rsidRDefault="005451E0" w:rsidP="005451E0">
      <w:pPr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При равенстве количества баллов у обеих команд победитель не определяется. </w:t>
      </w:r>
    </w:p>
    <w:p w:rsidR="0039773A" w:rsidRPr="003E3285" w:rsidRDefault="005451E0" w:rsidP="008B228E">
      <w:pPr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Победитель и призеры турнира по финансовым боям определяются по наибольшей сумме баллов, набранных командами во всех финансовых боях данного турнира.</w:t>
      </w:r>
    </w:p>
    <w:sectPr w:rsidR="0039773A" w:rsidRPr="003E3285" w:rsidSect="00DC311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237"/>
    <w:multiLevelType w:val="hybridMultilevel"/>
    <w:tmpl w:val="B992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1ACC"/>
    <w:multiLevelType w:val="hybridMultilevel"/>
    <w:tmpl w:val="2D0C6FD6"/>
    <w:lvl w:ilvl="0" w:tplc="D6AE707C">
      <w:start w:val="1"/>
      <w:numFmt w:val="decimal"/>
      <w:lvlText w:val="%1."/>
      <w:lvlJc w:val="center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96"/>
    <w:rsid w:val="0000386A"/>
    <w:rsid w:val="00004163"/>
    <w:rsid w:val="00004528"/>
    <w:rsid w:val="0001085F"/>
    <w:rsid w:val="00040CB0"/>
    <w:rsid w:val="000832A2"/>
    <w:rsid w:val="000D372C"/>
    <w:rsid w:val="000D5B91"/>
    <w:rsid w:val="000F4A95"/>
    <w:rsid w:val="00104937"/>
    <w:rsid w:val="00142251"/>
    <w:rsid w:val="00153977"/>
    <w:rsid w:val="00154239"/>
    <w:rsid w:val="00184479"/>
    <w:rsid w:val="00190A0D"/>
    <w:rsid w:val="001910AA"/>
    <w:rsid w:val="001B42F1"/>
    <w:rsid w:val="001D020B"/>
    <w:rsid w:val="001E07C9"/>
    <w:rsid w:val="001E3A8F"/>
    <w:rsid w:val="001E42EC"/>
    <w:rsid w:val="002164DA"/>
    <w:rsid w:val="00231810"/>
    <w:rsid w:val="002663F6"/>
    <w:rsid w:val="002D1704"/>
    <w:rsid w:val="002D7D2E"/>
    <w:rsid w:val="002E301F"/>
    <w:rsid w:val="002F73BB"/>
    <w:rsid w:val="00302AC4"/>
    <w:rsid w:val="00307008"/>
    <w:rsid w:val="00307680"/>
    <w:rsid w:val="00312255"/>
    <w:rsid w:val="00312F96"/>
    <w:rsid w:val="003241FB"/>
    <w:rsid w:val="0039773A"/>
    <w:rsid w:val="003A549E"/>
    <w:rsid w:val="003A5E2D"/>
    <w:rsid w:val="003E3285"/>
    <w:rsid w:val="00422B1C"/>
    <w:rsid w:val="00432D38"/>
    <w:rsid w:val="0044067B"/>
    <w:rsid w:val="004536ED"/>
    <w:rsid w:val="004577DB"/>
    <w:rsid w:val="00483FEE"/>
    <w:rsid w:val="0049031C"/>
    <w:rsid w:val="0049181A"/>
    <w:rsid w:val="004927E6"/>
    <w:rsid w:val="004F5431"/>
    <w:rsid w:val="00505365"/>
    <w:rsid w:val="00540560"/>
    <w:rsid w:val="00540C78"/>
    <w:rsid w:val="005451E0"/>
    <w:rsid w:val="005660A5"/>
    <w:rsid w:val="005731C2"/>
    <w:rsid w:val="005B7A98"/>
    <w:rsid w:val="005C48BF"/>
    <w:rsid w:val="005D0DCC"/>
    <w:rsid w:val="005F0BE2"/>
    <w:rsid w:val="00611378"/>
    <w:rsid w:val="0061757D"/>
    <w:rsid w:val="00624F48"/>
    <w:rsid w:val="00632710"/>
    <w:rsid w:val="0063603A"/>
    <w:rsid w:val="00651C34"/>
    <w:rsid w:val="006D3A40"/>
    <w:rsid w:val="006F1492"/>
    <w:rsid w:val="0070320E"/>
    <w:rsid w:val="00706E8B"/>
    <w:rsid w:val="00725673"/>
    <w:rsid w:val="00733CF4"/>
    <w:rsid w:val="007A4B59"/>
    <w:rsid w:val="007C405D"/>
    <w:rsid w:val="008013D1"/>
    <w:rsid w:val="00805957"/>
    <w:rsid w:val="008157E3"/>
    <w:rsid w:val="008204E4"/>
    <w:rsid w:val="00824943"/>
    <w:rsid w:val="00876DC3"/>
    <w:rsid w:val="008A0366"/>
    <w:rsid w:val="008B0109"/>
    <w:rsid w:val="008B228E"/>
    <w:rsid w:val="008B2595"/>
    <w:rsid w:val="008C3A10"/>
    <w:rsid w:val="008C61CA"/>
    <w:rsid w:val="008D1D86"/>
    <w:rsid w:val="008E5A27"/>
    <w:rsid w:val="008F1F86"/>
    <w:rsid w:val="00916733"/>
    <w:rsid w:val="00917552"/>
    <w:rsid w:val="00936DE5"/>
    <w:rsid w:val="009575AF"/>
    <w:rsid w:val="00967810"/>
    <w:rsid w:val="00972209"/>
    <w:rsid w:val="00981EBA"/>
    <w:rsid w:val="00981ECD"/>
    <w:rsid w:val="00995F97"/>
    <w:rsid w:val="009B557D"/>
    <w:rsid w:val="009C59FF"/>
    <w:rsid w:val="009D4090"/>
    <w:rsid w:val="009F75AA"/>
    <w:rsid w:val="00A079DF"/>
    <w:rsid w:val="00A4748D"/>
    <w:rsid w:val="00A51E74"/>
    <w:rsid w:val="00AB7EFC"/>
    <w:rsid w:val="00AD5453"/>
    <w:rsid w:val="00AD56A2"/>
    <w:rsid w:val="00AD7CB4"/>
    <w:rsid w:val="00AF3A88"/>
    <w:rsid w:val="00B0525B"/>
    <w:rsid w:val="00B253E6"/>
    <w:rsid w:val="00B621B8"/>
    <w:rsid w:val="00B679E6"/>
    <w:rsid w:val="00B95159"/>
    <w:rsid w:val="00BC21F8"/>
    <w:rsid w:val="00C53231"/>
    <w:rsid w:val="00C72B6D"/>
    <w:rsid w:val="00C73631"/>
    <w:rsid w:val="00C82CD3"/>
    <w:rsid w:val="00CB4528"/>
    <w:rsid w:val="00CD2912"/>
    <w:rsid w:val="00CE0160"/>
    <w:rsid w:val="00CE37F0"/>
    <w:rsid w:val="00CF465A"/>
    <w:rsid w:val="00CF7F82"/>
    <w:rsid w:val="00D14A27"/>
    <w:rsid w:val="00D838CF"/>
    <w:rsid w:val="00DC3117"/>
    <w:rsid w:val="00DF2D11"/>
    <w:rsid w:val="00E079F5"/>
    <w:rsid w:val="00E2699D"/>
    <w:rsid w:val="00E63B94"/>
    <w:rsid w:val="00E93229"/>
    <w:rsid w:val="00EE0396"/>
    <w:rsid w:val="00F20E79"/>
    <w:rsid w:val="00F26EB0"/>
    <w:rsid w:val="00F4580E"/>
    <w:rsid w:val="00F45938"/>
    <w:rsid w:val="00F76731"/>
    <w:rsid w:val="00F9781A"/>
    <w:rsid w:val="00FA2786"/>
    <w:rsid w:val="00FB35AD"/>
    <w:rsid w:val="00FC00AD"/>
    <w:rsid w:val="00FD2279"/>
    <w:rsid w:val="00FD5B21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DCE43-ACBF-4DD9-8569-CDA33B83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E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1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51E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451E0"/>
    <w:rPr>
      <w:rFonts w:ascii="Helvetica" w:hAnsi="Helvetica" w:cs="Times New Roman"/>
      <w:sz w:val="18"/>
      <w:szCs w:val="18"/>
    </w:rPr>
  </w:style>
  <w:style w:type="paragraph" w:customStyle="1" w:styleId="li1">
    <w:name w:val="li1"/>
    <w:basedOn w:val="a"/>
    <w:rsid w:val="005451E0"/>
    <w:rPr>
      <w:rFonts w:ascii="Helvetica" w:hAnsi="Helvetica" w:cs="Times New Roman"/>
      <w:sz w:val="18"/>
      <w:szCs w:val="18"/>
    </w:rPr>
  </w:style>
  <w:style w:type="paragraph" w:customStyle="1" w:styleId="Style10">
    <w:name w:val="Style10"/>
    <w:basedOn w:val="a"/>
    <w:rsid w:val="005451E0"/>
    <w:pPr>
      <w:widowControl w:val="0"/>
      <w:autoSpaceDE w:val="0"/>
      <w:autoSpaceDN w:val="0"/>
      <w:spacing w:line="178" w:lineRule="exact"/>
      <w:ind w:firstLine="13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451E0"/>
    <w:rPr>
      <w:rFonts w:ascii="Helvetica" w:hAnsi="Helvetica" w:cs="Helvetica" w:hint="default"/>
      <w:b w:val="0"/>
      <w:bCs w:val="0"/>
      <w:i w:val="0"/>
      <w:iCs w:val="0"/>
      <w:sz w:val="18"/>
      <w:szCs w:val="18"/>
    </w:rPr>
  </w:style>
  <w:style w:type="character" w:customStyle="1" w:styleId="FontStyle50">
    <w:name w:val="Font Style50"/>
    <w:rsid w:val="005451E0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rsid w:val="005451E0"/>
    <w:rPr>
      <w:rFonts w:ascii="Garamond" w:hAnsi="Garamond" w:hint="default"/>
      <w:i/>
      <w:iCs w:val="0"/>
      <w:spacing w:val="10"/>
      <w:sz w:val="14"/>
    </w:rPr>
  </w:style>
  <w:style w:type="table" w:styleId="a5">
    <w:name w:val="Table Grid"/>
    <w:basedOn w:val="a1"/>
    <w:rsid w:val="0054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A0366"/>
    <w:pPr>
      <w:widowControl w:val="0"/>
      <w:autoSpaceDE w:val="0"/>
      <w:autoSpaceDN w:val="0"/>
      <w:spacing w:line="228" w:lineRule="exact"/>
      <w:ind w:firstLine="38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A03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2567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B2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2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t.konkurs@tulareg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pobr.tularegion.ru/activity/2018/?date=2023-04-26" TargetMode="External"/><Relationship Id="rId12" Type="http://schemas.openxmlformats.org/officeDocument/2006/relationships/hyperlink" Target="mailto:Ruvj@tula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uvj@tularegion.ru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budog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r7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1BE5-0152-43DD-BFFD-0EEC835F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2023-03-30T12:38:00Z</cp:lastPrinted>
  <dcterms:created xsi:type="dcterms:W3CDTF">2023-03-30T12:49:00Z</dcterms:created>
  <dcterms:modified xsi:type="dcterms:W3CDTF">2023-03-30T12:49:00Z</dcterms:modified>
</cp:coreProperties>
</file>