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0" w:rsidRPr="00122F4A" w:rsidRDefault="00DC1EF0" w:rsidP="00DC1EF0">
      <w:pPr>
        <w:jc w:val="center"/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</w:pPr>
      <w:r w:rsidRPr="00122F4A"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  <w:t>Памятка педагогам</w:t>
      </w:r>
      <w:bookmarkStart w:id="0" w:name="_GoBack"/>
      <w:bookmarkEnd w:id="0"/>
      <w:r w:rsidRPr="00122F4A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  <w:t xml:space="preserve">по обеспечению информационной безопасности </w:t>
      </w:r>
      <w:proofErr w:type="gramStart"/>
      <w:r w:rsidRPr="00122F4A">
        <w:rPr>
          <w:rStyle w:val="markedcontent"/>
          <w:rFonts w:ascii="Times New Roman" w:hAnsi="Times New Roman" w:cs="Times New Roman"/>
          <w:b/>
          <w:color w:val="FF0000"/>
          <w:sz w:val="32"/>
          <w:szCs w:val="32"/>
        </w:rPr>
        <w:t>обучающихся</w:t>
      </w:r>
      <w:proofErr w:type="gramEnd"/>
    </w:p>
    <w:p w:rsidR="00122F4A" w:rsidRDefault="00122F4A" w:rsidP="00122F4A">
      <w:pPr>
        <w:pStyle w:val="a3"/>
        <w:tabs>
          <w:tab w:val="left" w:pos="567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C1EF0" w:rsidRPr="00122F4A" w:rsidRDefault="00DC1EF0" w:rsidP="00122F4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color w:val="2F5496" w:themeColor="accent5" w:themeShade="BF"/>
        </w:rPr>
      </w:pPr>
      <w:r w:rsidRPr="00122F4A">
        <w:rPr>
          <w:rStyle w:val="markedcontent"/>
          <w:b/>
          <w:color w:val="2F5496" w:themeColor="accent5" w:themeShade="BF"/>
          <w:sz w:val="28"/>
          <w:szCs w:val="28"/>
        </w:rPr>
        <w:t>1. Повышайте квалификацию в области информационно-коммуникационных технологий, собственный уровень пользования компьютером и</w:t>
      </w:r>
      <w:r w:rsidR="00122F4A">
        <w:rPr>
          <w:rStyle w:val="markedcontent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b/>
          <w:color w:val="2F5496" w:themeColor="accent5" w:themeShade="BF"/>
          <w:sz w:val="28"/>
          <w:szCs w:val="28"/>
        </w:rPr>
        <w:t xml:space="preserve">Интернетом для того, чтобы быть авторитетом, советчиком </w:t>
      </w:r>
      <w:proofErr w:type="gramStart"/>
      <w:r w:rsidRPr="00122F4A">
        <w:rPr>
          <w:rStyle w:val="markedcontent"/>
          <w:b/>
          <w:color w:val="2F5496" w:themeColor="accent5" w:themeShade="BF"/>
          <w:sz w:val="28"/>
          <w:szCs w:val="28"/>
        </w:rPr>
        <w:t>для</w:t>
      </w:r>
      <w:proofErr w:type="gramEnd"/>
      <w:r w:rsidRPr="00122F4A">
        <w:rPr>
          <w:rStyle w:val="markedcontent"/>
          <w:b/>
          <w:color w:val="2F5496" w:themeColor="accent5" w:themeShade="BF"/>
          <w:sz w:val="28"/>
          <w:szCs w:val="28"/>
        </w:rPr>
        <w:t xml:space="preserve"> обучающихся. Объясните им правила поведения в Интернете. Расскажите о мерах, принимаемых к нарушителям, ответственности за нарушение правил поведения в Сети. </w:t>
      </w:r>
      <w:r w:rsidRPr="00122F4A">
        <w:rPr>
          <w:b/>
          <w:color w:val="2F5496" w:themeColor="accent5" w:themeShade="BF"/>
          <w:sz w:val="28"/>
          <w:szCs w:val="28"/>
        </w:rPr>
        <w:t>Обсудите с подростками азартные сетевые игры и связанный с ними риск.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2. Проводите различные мероприятия (классные часы, беседы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, диспуты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),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на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которых рассказывайте о явлении Интернет-зависимости, ее признаках и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способах преодоления. Совместно с обучающимися сформулируйте правила поведения в случае нарушения их прав в Интернете. 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Приучайте детей сообщать вам, если что-либо или кто-либо в Сети тревожит или угрожает им.</w:t>
      </w:r>
    </w:p>
    <w:p w:rsidR="00DC1EF0" w:rsidRPr="00122F4A" w:rsidRDefault="00DC1EF0" w:rsidP="00DC1EF0">
      <w:pPr>
        <w:pStyle w:val="a3"/>
        <w:ind w:firstLine="567"/>
        <w:jc w:val="both"/>
        <w:rPr>
          <w:b/>
          <w:color w:val="2F5496" w:themeColor="accent5" w:themeShade="BF"/>
        </w:rPr>
      </w:pPr>
      <w:r w:rsidRPr="00122F4A">
        <w:rPr>
          <w:rStyle w:val="markedcontent"/>
          <w:b/>
          <w:color w:val="2F5496" w:themeColor="accent5" w:themeShade="BF"/>
          <w:sz w:val="28"/>
          <w:szCs w:val="28"/>
        </w:rPr>
        <w:t xml:space="preserve">3. Обучайте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  <w:r w:rsidRPr="00122F4A">
        <w:rPr>
          <w:b/>
          <w:color w:val="2F5496" w:themeColor="accent5" w:themeShade="BF"/>
          <w:sz w:val="28"/>
          <w:szCs w:val="28"/>
        </w:rPr>
        <w:t>Научите обучающихся не выдавать в Интернете своего электронного адреса, не отвечать на нежелательные письма и использовать специальные почтовые фильтры. Помогите подросткам защититься от спама.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4. Рассказывайте подросткам о правилах поведения в Интернете, а также об их личной реальной, а не виртуальной ответственности. Проявляйте интерес к "виртуальной" жизни своих обучающихся, и при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необходимости сообщайте родителям о проблемах их детей.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5. Научите обучающихся внимательно относиться к информации,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получаемой из Интернета. Формируйте представление о достоверной и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недостоверной информации, об умении отличать правду </w:t>
      </w:r>
      <w:r w:rsidR="00122F4A"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ото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лжи. Настаивайте на посещении проверенных сайтов.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6. Совместно </w:t>
      </w:r>
      <w:proofErr w:type="gramStart"/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</w:t>
      </w:r>
      <w:proofErr w:type="gramEnd"/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gramStart"/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обучающимися</w:t>
      </w:r>
      <w:proofErr w:type="gramEnd"/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периодически анализируйте их занятость и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организацию досуга, целесообразность и необходимость использования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ими ресурсов сети Интернет для учебы и отдыха с целью профилактики Интернет-зависимости и обсуждайте с родителями результаты своих наблюдений.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35"/>
          <w:szCs w:val="35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7. В случае возникновения проблем, связанных с Интернет-зависимостью,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своевременно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доводите информацию до сведения родителей.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При выявлении проблем необходимо обращаться к психологам, в различные специализированные центры.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>8. Проводите мероприятия, на которых рассказывайте о явлении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Интернет-зависимости, ее признаках, способах преодоления.</w:t>
      </w:r>
      <w:r w:rsid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Старайтесь больше проводить интересных мероприятий в реальной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жизни (посещение театров, музеев, выставок, участие в играх, соревнованиях, фестивалях) для того, чтобы показать </w:t>
      </w:r>
      <w:proofErr w:type="gramStart"/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обучающимся</w:t>
      </w:r>
      <w:proofErr w:type="gramEnd"/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, что она намного интереснее виртуальной. </w:t>
      </w:r>
    </w:p>
    <w:p w:rsidR="00DC1EF0" w:rsidRPr="00122F4A" w:rsidRDefault="00DC1EF0" w:rsidP="00DC1EF0">
      <w:pPr>
        <w:ind w:firstLine="567"/>
        <w:jc w:val="both"/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9. Станьте примером для своих обучающихся. Соблюдайте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законодательство в области защиты персональных данных и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информационной безопасности. Рационально относитесь к своему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="00E95929"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здоровью. Разумно используйте</w:t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возможности Интернета и</w:t>
      </w:r>
      <w:r w:rsidRPr="00122F4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br/>
      </w:r>
      <w:r w:rsidRPr="00122F4A">
        <w:rPr>
          <w:rStyle w:val="markedcontent"/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мобильных сетей.</w:t>
      </w:r>
    </w:p>
    <w:p w:rsidR="00DC1EF0" w:rsidRPr="00837585" w:rsidRDefault="00DC1EF0" w:rsidP="00DC1EF0">
      <w:pPr>
        <w:pStyle w:val="a3"/>
        <w:rPr>
          <w:color w:val="002060"/>
        </w:rPr>
      </w:pPr>
    </w:p>
    <w:p w:rsidR="00DC1EF0" w:rsidRDefault="00DC1EF0" w:rsidP="00DC1EF0"/>
    <w:p w:rsidR="00845F5B" w:rsidRDefault="00845F5B"/>
    <w:sectPr w:rsidR="00845F5B" w:rsidSect="00A1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BF"/>
    <w:rsid w:val="00122F4A"/>
    <w:rsid w:val="00737FBF"/>
    <w:rsid w:val="00837585"/>
    <w:rsid w:val="00845F5B"/>
    <w:rsid w:val="00A17B05"/>
    <w:rsid w:val="00D132E5"/>
    <w:rsid w:val="00DC1EF0"/>
    <w:rsid w:val="00E95929"/>
    <w:rsid w:val="00ED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C1EF0"/>
  </w:style>
  <w:style w:type="paragraph" w:styleId="a3">
    <w:name w:val="Normal (Web)"/>
    <w:basedOn w:val="a"/>
    <w:uiPriority w:val="99"/>
    <w:semiHidden/>
    <w:unhideWhenUsed/>
    <w:rsid w:val="00DC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2023-05-10T08:00:00Z</dcterms:created>
  <dcterms:modified xsi:type="dcterms:W3CDTF">2023-05-10T08:09:00Z</dcterms:modified>
</cp:coreProperties>
</file>